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84560">
      <w:pPr>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附件3</w:t>
      </w:r>
    </w:p>
    <w:p w14:paraId="1F863C5B">
      <w:pPr>
        <w:autoSpaceDE w:val="0"/>
        <w:autoSpaceDN w:val="0"/>
        <w:jc w:val="center"/>
        <w:rPr>
          <w:rFonts w:hint="default" w:ascii="Times New Roman" w:hAnsi="Times New Roman" w:eastAsia="仿宋_GB2312" w:cs="Times New Roman"/>
          <w:color w:val="auto"/>
          <w:sz w:val="32"/>
          <w:szCs w:val="32"/>
        </w:rPr>
      </w:pPr>
    </w:p>
    <w:p w14:paraId="75CAF1A6">
      <w:pPr>
        <w:autoSpaceDE w:val="0"/>
        <w:autoSpaceDN w:val="0"/>
        <w:jc w:val="center"/>
        <w:rPr>
          <w:rFonts w:hint="default" w:ascii="Times New Roman" w:hAnsi="Times New Roman" w:eastAsia="黑体" w:cs="Times New Roman"/>
          <w:color w:val="auto"/>
          <w:sz w:val="44"/>
          <w:szCs w:val="44"/>
        </w:rPr>
      </w:pPr>
      <w:r>
        <w:rPr>
          <w:rFonts w:hint="eastAsia" w:ascii="Times New Roman" w:hAnsi="Times New Roman" w:eastAsia="黑体" w:cs="Times New Roman"/>
          <w:color w:val="auto"/>
          <w:sz w:val="44"/>
          <w:szCs w:val="44"/>
          <w:lang w:eastAsia="zh-CN"/>
        </w:rPr>
        <w:t>鸡西市</w:t>
      </w:r>
      <w:r>
        <w:rPr>
          <w:rFonts w:hint="default" w:ascii="Times New Roman" w:hAnsi="Times New Roman" w:eastAsia="黑体" w:cs="Times New Roman"/>
          <w:color w:val="auto"/>
          <w:sz w:val="44"/>
          <w:szCs w:val="44"/>
        </w:rPr>
        <w:t>“揭榜挂帅”科技攻关项目预算书</w:t>
      </w:r>
    </w:p>
    <w:p w14:paraId="7511C372">
      <w:pPr>
        <w:autoSpaceDE w:val="0"/>
        <w:autoSpaceDN w:val="0"/>
        <w:rPr>
          <w:rFonts w:hint="default" w:ascii="Times New Roman" w:hAnsi="Times New Roman" w:eastAsia="黑体" w:cs="Times New Roman"/>
          <w:color w:val="auto"/>
          <w:sz w:val="28"/>
        </w:rPr>
      </w:pPr>
    </w:p>
    <w:p w14:paraId="0186F7C4">
      <w:pPr>
        <w:autoSpaceDE w:val="0"/>
        <w:autoSpaceDN w:val="0"/>
        <w:rPr>
          <w:rFonts w:hint="default" w:ascii="Times New Roman" w:hAnsi="Times New Roman" w:eastAsia="黑体" w:cs="Times New Roman"/>
          <w:color w:val="auto"/>
          <w:sz w:val="28"/>
        </w:rPr>
      </w:pPr>
    </w:p>
    <w:p w14:paraId="58537EEA">
      <w:pPr>
        <w:autoSpaceDE w:val="0"/>
        <w:autoSpaceDN w:val="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项目编号：</w:t>
      </w:r>
    </w:p>
    <w:p w14:paraId="73592932">
      <w:pPr>
        <w:autoSpaceDE w:val="0"/>
        <w:autoSpaceDN w:val="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项目名称：</w:t>
      </w:r>
    </w:p>
    <w:p w14:paraId="24B2508E">
      <w:pPr>
        <w:autoSpaceDE w:val="0"/>
        <w:autoSpaceDN w:val="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项目起止时间：202  年  月至202  年   月</w:t>
      </w:r>
    </w:p>
    <w:p w14:paraId="217412CC">
      <w:pPr>
        <w:autoSpaceDE w:val="0"/>
        <w:autoSpaceDN w:val="0"/>
        <w:rPr>
          <w:rFonts w:hint="default" w:ascii="Times New Roman" w:hAnsi="Times New Roman" w:eastAsia="黑体" w:cs="Times New Roman"/>
          <w:color w:val="auto"/>
          <w:sz w:val="28"/>
        </w:rPr>
      </w:pPr>
    </w:p>
    <w:p w14:paraId="7186BD9B">
      <w:pPr>
        <w:autoSpaceDE w:val="0"/>
        <w:autoSpaceDN w:val="0"/>
        <w:rPr>
          <w:rFonts w:hint="default" w:ascii="Times New Roman" w:hAnsi="Times New Roman" w:eastAsia="黑体" w:cs="Times New Roman"/>
          <w:color w:val="auto"/>
          <w:sz w:val="28"/>
        </w:rPr>
      </w:pPr>
    </w:p>
    <w:p w14:paraId="6F48894B">
      <w:pPr>
        <w:autoSpaceDE w:val="0"/>
        <w:autoSpaceDN w:val="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项目牵头单位（公章）：</w:t>
      </w:r>
    </w:p>
    <w:p w14:paraId="49B0BF91">
      <w:pPr>
        <w:autoSpaceDE w:val="0"/>
        <w:autoSpaceDN w:val="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项目牵头单位法定代表人（签章）：</w:t>
      </w:r>
    </w:p>
    <w:p w14:paraId="6AB8C311">
      <w:pPr>
        <w:autoSpaceDE w:val="0"/>
        <w:autoSpaceDN w:val="0"/>
        <w:rPr>
          <w:rFonts w:hint="default" w:ascii="Times New Roman" w:hAnsi="Times New Roman" w:eastAsia="黑体" w:cs="Times New Roman"/>
          <w:b/>
          <w:bCs/>
          <w:color w:val="auto"/>
          <w:sz w:val="28"/>
        </w:rPr>
      </w:pPr>
      <w:r>
        <w:rPr>
          <w:rFonts w:hint="default" w:ascii="Times New Roman" w:hAnsi="Times New Roman" w:eastAsia="黑体" w:cs="Times New Roman"/>
          <w:color w:val="auto"/>
          <w:sz w:val="28"/>
        </w:rPr>
        <w:t>项目负责人（签章）：</w:t>
      </w:r>
    </w:p>
    <w:p w14:paraId="34CF8312">
      <w:pPr>
        <w:autoSpaceDE w:val="0"/>
        <w:autoSpaceDN w:val="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项目牵头单位财务部门负责人（签章）：</w:t>
      </w:r>
    </w:p>
    <w:p w14:paraId="7E3200D3">
      <w:pPr>
        <w:autoSpaceDE w:val="0"/>
        <w:autoSpaceDN w:val="0"/>
        <w:rPr>
          <w:rFonts w:hint="default" w:ascii="Times New Roman" w:hAnsi="Times New Roman" w:eastAsia="黑体" w:cs="Times New Roman"/>
          <w:color w:val="auto"/>
          <w:sz w:val="28"/>
        </w:rPr>
      </w:pPr>
    </w:p>
    <w:p w14:paraId="02E95B7F">
      <w:pPr>
        <w:autoSpaceDE w:val="0"/>
        <w:autoSpaceDN w:val="0"/>
        <w:rPr>
          <w:rFonts w:hint="default" w:ascii="Times New Roman" w:hAnsi="Times New Roman" w:eastAsia="黑体" w:cs="Times New Roman"/>
          <w:color w:val="auto"/>
          <w:sz w:val="28"/>
        </w:rPr>
      </w:pPr>
    </w:p>
    <w:p w14:paraId="7A9F87BA">
      <w:pPr>
        <w:autoSpaceDE w:val="0"/>
        <w:autoSpaceDN w:val="0"/>
        <w:rPr>
          <w:rFonts w:hint="default" w:ascii="Times New Roman" w:hAnsi="Times New Roman" w:eastAsia="黑体" w:cs="Times New Roman"/>
          <w:color w:val="auto"/>
          <w:sz w:val="28"/>
        </w:rPr>
      </w:pPr>
    </w:p>
    <w:p w14:paraId="7BCB95F4">
      <w:pPr>
        <w:autoSpaceDE w:val="0"/>
        <w:autoSpaceDN w:val="0"/>
        <w:rPr>
          <w:rFonts w:hint="default" w:ascii="Times New Roman" w:hAnsi="Times New Roman" w:eastAsia="黑体" w:cs="Times New Roman"/>
          <w:color w:val="auto"/>
          <w:sz w:val="28"/>
        </w:rPr>
      </w:pPr>
    </w:p>
    <w:p w14:paraId="38460940">
      <w:pPr>
        <w:autoSpaceDE w:val="0"/>
        <w:autoSpaceDN w:val="0"/>
        <w:rPr>
          <w:rFonts w:hint="default" w:ascii="Times New Roman" w:hAnsi="Times New Roman" w:eastAsia="黑体" w:cs="Times New Roman"/>
          <w:color w:val="auto"/>
          <w:sz w:val="28"/>
        </w:rPr>
      </w:pPr>
    </w:p>
    <w:p w14:paraId="425C2FE5">
      <w:pPr>
        <w:autoSpaceDE w:val="0"/>
        <w:autoSpaceDN w:val="0"/>
        <w:rPr>
          <w:rFonts w:hint="default" w:ascii="Times New Roman" w:hAnsi="Times New Roman" w:cs="Times New Roman"/>
          <w:color w:val="auto"/>
          <w:sz w:val="28"/>
        </w:rPr>
      </w:pPr>
      <w:r>
        <w:rPr>
          <w:rFonts w:hint="default" w:ascii="Times New Roman" w:hAnsi="Times New Roman" w:eastAsia="黑体" w:cs="Times New Roman"/>
          <w:color w:val="auto"/>
          <w:sz w:val="28"/>
        </w:rPr>
        <w:t>编制日期：</w:t>
      </w:r>
      <w:r>
        <w:rPr>
          <w:rFonts w:hint="default" w:ascii="Times New Roman" w:hAnsi="Times New Roman" w:cs="Times New Roman"/>
          <w:color w:val="auto"/>
          <w:sz w:val="28"/>
        </w:rPr>
        <w:t xml:space="preserve">  202  年   月   日</w:t>
      </w:r>
    </w:p>
    <w:p w14:paraId="6780ADBF">
      <w:pPr>
        <w:ind w:firstLine="4050" w:firstLineChars="1350"/>
        <w:rPr>
          <w:rFonts w:hint="default" w:ascii="Times New Roman" w:hAnsi="Times New Roman" w:cs="Times New Roman"/>
          <w:color w:val="auto"/>
          <w:sz w:val="30"/>
        </w:rPr>
      </w:pPr>
      <w:r>
        <w:rPr>
          <w:rFonts w:hint="eastAsia" w:ascii="Times New Roman" w:hAnsi="Times New Roman" w:cs="Times New Roman"/>
          <w:color w:val="auto"/>
          <w:sz w:val="30"/>
          <w:lang w:eastAsia="zh-CN"/>
        </w:rPr>
        <w:t>鸡西市</w:t>
      </w:r>
      <w:r>
        <w:rPr>
          <w:rFonts w:hint="default" w:ascii="Times New Roman" w:hAnsi="Times New Roman" w:cs="Times New Roman"/>
          <w:color w:val="auto"/>
          <w:sz w:val="30"/>
        </w:rPr>
        <w:t>科学技术</w:t>
      </w:r>
      <w:r>
        <w:rPr>
          <w:rFonts w:hint="eastAsia" w:ascii="Times New Roman" w:hAnsi="Times New Roman" w:cs="Times New Roman"/>
          <w:color w:val="auto"/>
          <w:sz w:val="30"/>
          <w:lang w:eastAsia="zh-CN"/>
        </w:rPr>
        <w:t>局</w:t>
      </w:r>
    </w:p>
    <w:p w14:paraId="5A357560">
      <w:pPr>
        <w:pStyle w:val="25"/>
        <w:jc w:val="center"/>
        <w:rPr>
          <w:rFonts w:hint="default" w:ascii="Times New Roman" w:hAnsi="Times New Roman" w:eastAsia="华文中宋" w:cs="Times New Roman"/>
          <w:color w:val="auto"/>
          <w:sz w:val="44"/>
          <w:szCs w:val="32"/>
        </w:rPr>
      </w:pPr>
    </w:p>
    <w:p w14:paraId="046E3A18">
      <w:pPr>
        <w:pStyle w:val="25"/>
        <w:jc w:val="center"/>
        <w:rPr>
          <w:rFonts w:hint="default" w:ascii="Times New Roman" w:hAnsi="Times New Roman" w:eastAsia="华文中宋" w:cs="Times New Roman"/>
          <w:color w:val="auto"/>
          <w:sz w:val="44"/>
          <w:szCs w:val="32"/>
        </w:rPr>
      </w:pPr>
      <w:r>
        <w:rPr>
          <w:rFonts w:hint="default" w:ascii="Times New Roman" w:hAnsi="Times New Roman" w:eastAsia="华文中宋" w:cs="Times New Roman"/>
          <w:color w:val="auto"/>
          <w:sz w:val="44"/>
          <w:szCs w:val="32"/>
        </w:rPr>
        <w:t>特别提示</w:t>
      </w:r>
    </w:p>
    <w:p w14:paraId="24E4A73E">
      <w:pPr>
        <w:pStyle w:val="25"/>
        <w:ind w:firstLine="640" w:firstLineChars="200"/>
        <w:jc w:val="center"/>
        <w:rPr>
          <w:rFonts w:hint="default" w:ascii="Times New Roman" w:hAnsi="Times New Roman" w:eastAsia="仿宋_GB2312" w:cs="Times New Roman"/>
          <w:color w:val="auto"/>
          <w:sz w:val="32"/>
          <w:szCs w:val="32"/>
        </w:rPr>
      </w:pPr>
    </w:p>
    <w:p w14:paraId="4E426832">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请项目申报单位认真阅读黑龙江省财政厅 黑龙江省科学技术厅《省级财政科研项目资金管理办法》（黑财</w:t>
      </w:r>
      <w:r>
        <w:rPr>
          <w:rFonts w:hint="eastAsia" w:cs="Times New Roman"/>
          <w:b/>
          <w:bCs/>
          <w:color w:val="auto"/>
          <w:sz w:val="28"/>
          <w:lang w:val="en-US" w:eastAsia="zh-CN"/>
        </w:rPr>
        <w:t>教</w:t>
      </w:r>
      <w:r>
        <w:rPr>
          <w:rFonts w:hint="default" w:ascii="Times New Roman" w:hAnsi="Times New Roman" w:cs="Times New Roman"/>
          <w:b/>
          <w:bCs/>
          <w:color w:val="auto"/>
          <w:sz w:val="28"/>
        </w:rPr>
        <w:t>〔202</w:t>
      </w:r>
      <w:r>
        <w:rPr>
          <w:rFonts w:hint="eastAsia" w:cs="Times New Roman"/>
          <w:b/>
          <w:bCs/>
          <w:color w:val="auto"/>
          <w:sz w:val="28"/>
          <w:lang w:val="en-US" w:eastAsia="zh-CN"/>
        </w:rPr>
        <w:t>5</w:t>
      </w:r>
      <w:r>
        <w:rPr>
          <w:rFonts w:hint="default" w:ascii="Times New Roman" w:hAnsi="Times New Roman" w:cs="Times New Roman"/>
          <w:b/>
          <w:bCs/>
          <w:color w:val="auto"/>
          <w:sz w:val="28"/>
        </w:rPr>
        <w:t>〕1</w:t>
      </w:r>
      <w:r>
        <w:rPr>
          <w:rFonts w:hint="eastAsia" w:cs="Times New Roman"/>
          <w:b/>
          <w:bCs/>
          <w:color w:val="auto"/>
          <w:sz w:val="28"/>
          <w:lang w:val="en-US" w:eastAsia="zh-CN"/>
        </w:rPr>
        <w:t>44</w:t>
      </w:r>
      <w:r>
        <w:rPr>
          <w:rFonts w:hint="default" w:ascii="Times New Roman" w:hAnsi="Times New Roman" w:cs="Times New Roman"/>
          <w:b/>
          <w:bCs/>
          <w:color w:val="auto"/>
          <w:sz w:val="28"/>
        </w:rPr>
        <w:t>号）、《关于改革完善省级财政科研经费管理的措施》（黑财教〔2021〕100号）、</w:t>
      </w:r>
      <w:bookmarkStart w:id="0" w:name="_GoBack"/>
      <w:r>
        <w:rPr>
          <w:rFonts w:hint="default" w:ascii="Times New Roman" w:hAnsi="Times New Roman" w:eastAsia="仿宋_GB2312" w:cs="Times New Roman"/>
          <w:color w:val="auto"/>
          <w:sz w:val="32"/>
          <w:szCs w:val="32"/>
          <w:u w:val="single"/>
        </w:rPr>
        <w:t>《</w:t>
      </w:r>
      <w:r>
        <w:rPr>
          <w:rFonts w:hint="eastAsia" w:ascii="Times New Roman" w:hAnsi="Times New Roman" w:cs="Times New Roman"/>
          <w:b/>
          <w:bCs/>
          <w:color w:val="auto"/>
          <w:sz w:val="28"/>
          <w:u w:val="single"/>
          <w:lang w:eastAsia="zh-CN"/>
        </w:rPr>
        <w:t>省级</w:t>
      </w:r>
      <w:r>
        <w:rPr>
          <w:rFonts w:hint="default" w:ascii="Times New Roman" w:hAnsi="Times New Roman" w:cs="Times New Roman"/>
          <w:b/>
          <w:bCs/>
          <w:color w:val="auto"/>
          <w:sz w:val="28"/>
          <w:u w:val="single"/>
        </w:rPr>
        <w:t>科技计划项目经费管理使用禁止事项清单》（黑科联发〔2022〕9号）</w:t>
      </w:r>
      <w:bookmarkEnd w:id="0"/>
      <w:r>
        <w:rPr>
          <w:rFonts w:hint="default" w:ascii="Times New Roman" w:hAnsi="Times New Roman" w:cs="Times New Roman"/>
          <w:b/>
          <w:bCs/>
          <w:color w:val="auto"/>
          <w:sz w:val="28"/>
        </w:rPr>
        <w:t>以及国家</w:t>
      </w:r>
      <w:r>
        <w:rPr>
          <w:rFonts w:hint="eastAsia" w:ascii="Times New Roman" w:hAnsi="Times New Roman" w:cs="Times New Roman"/>
          <w:b/>
          <w:bCs/>
          <w:color w:val="auto"/>
          <w:sz w:val="28"/>
          <w:lang w:eastAsia="zh-CN"/>
        </w:rPr>
        <w:t>、</w:t>
      </w:r>
      <w:r>
        <w:rPr>
          <w:rFonts w:hint="default" w:ascii="Times New Roman" w:hAnsi="Times New Roman" w:cs="Times New Roman"/>
          <w:b/>
          <w:bCs/>
          <w:color w:val="auto"/>
          <w:sz w:val="28"/>
        </w:rPr>
        <w:t>省</w:t>
      </w:r>
      <w:r>
        <w:rPr>
          <w:rFonts w:hint="eastAsia" w:ascii="Times New Roman" w:hAnsi="Times New Roman" w:cs="Times New Roman"/>
          <w:b/>
          <w:bCs/>
          <w:color w:val="auto"/>
          <w:sz w:val="28"/>
          <w:lang w:eastAsia="zh-CN"/>
        </w:rPr>
        <w:t>、市</w:t>
      </w:r>
      <w:r>
        <w:rPr>
          <w:rFonts w:hint="default" w:ascii="Times New Roman" w:hAnsi="Times New Roman" w:cs="Times New Roman"/>
          <w:b/>
          <w:bCs/>
          <w:color w:val="auto"/>
          <w:sz w:val="28"/>
        </w:rPr>
        <w:t>相关的</w:t>
      </w:r>
      <w:r>
        <w:rPr>
          <w:rFonts w:hint="eastAsia" w:cs="Times New Roman"/>
          <w:b/>
          <w:bCs/>
          <w:color w:val="auto"/>
          <w:sz w:val="28"/>
          <w:lang w:eastAsia="zh-CN"/>
        </w:rPr>
        <w:t>法律法规</w:t>
      </w:r>
      <w:r>
        <w:rPr>
          <w:rFonts w:hint="default" w:ascii="Times New Roman" w:hAnsi="Times New Roman" w:cs="Times New Roman"/>
          <w:b/>
          <w:bCs/>
          <w:color w:val="auto"/>
          <w:sz w:val="28"/>
        </w:rPr>
        <w:t>，支出预算编制应坚持政策相符性、目标相关性和经济合理性原则，按照资金开支范围确定的支出科目和不同资金来源分别编列，做到科学、合理、真实、准确。</w:t>
      </w:r>
    </w:p>
    <w:p w14:paraId="49FBF5BD">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项目任务书是项目预算执行、财务验收和监督检查的依据。项目任务书应以项目预算申报书为基础，突出绩效管理，明确项目考核目标、考核指标及考核方法，明晰各方责权，明确牵头单位和参与单位的资金额度，包括专项资金和应用方资金和其他需自行承担的责任等。</w:t>
      </w:r>
    </w:p>
    <w:p w14:paraId="512E6501">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需要提交的项目预算相关表单：</w:t>
      </w:r>
    </w:p>
    <w:p w14:paraId="0826887A">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1.项目申报单位承诺书 </w:t>
      </w:r>
      <w:r>
        <w:rPr>
          <w:rFonts w:hint="eastAsia" w:cs="Times New Roman"/>
          <w:b/>
          <w:bCs/>
          <w:color w:val="auto"/>
          <w:sz w:val="28"/>
          <w:lang w:eastAsia="zh-CN"/>
        </w:rPr>
        <w:t>（</w:t>
      </w:r>
      <w:r>
        <w:rPr>
          <w:rFonts w:hint="default" w:ascii="Times New Roman" w:hAnsi="Times New Roman" w:cs="Times New Roman"/>
          <w:b/>
          <w:bCs/>
          <w:color w:val="auto"/>
          <w:sz w:val="28"/>
        </w:rPr>
        <w:t>表A0</w:t>
      </w:r>
      <w:r>
        <w:rPr>
          <w:rFonts w:hint="eastAsia" w:cs="Times New Roman"/>
          <w:b/>
          <w:bCs/>
          <w:color w:val="auto"/>
          <w:sz w:val="28"/>
          <w:lang w:eastAsia="zh-CN"/>
        </w:rPr>
        <w:t>）</w:t>
      </w:r>
    </w:p>
    <w:p w14:paraId="0F259BE6">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2.项目经费预算表（汇总表）（表A1）</w:t>
      </w:r>
    </w:p>
    <w:p w14:paraId="240E8041">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3.设备费</w:t>
      </w:r>
      <w:r>
        <w:rPr>
          <w:rFonts w:hint="eastAsia" w:cs="Times New Roman"/>
          <w:b/>
          <w:bCs/>
          <w:color w:val="auto"/>
          <w:sz w:val="28"/>
          <w:lang w:eastAsia="zh-CN"/>
        </w:rPr>
        <w:t>－</w:t>
      </w:r>
      <w:r>
        <w:rPr>
          <w:rFonts w:hint="default" w:ascii="Times New Roman" w:hAnsi="Times New Roman" w:cs="Times New Roman"/>
          <w:b/>
          <w:bCs/>
          <w:color w:val="auto"/>
          <w:sz w:val="28"/>
        </w:rPr>
        <w:t>购置/试制设备费/设备改造与租赁费预算明细表</w:t>
      </w:r>
      <w:r>
        <w:rPr>
          <w:rFonts w:hint="eastAsia" w:cs="Times New Roman"/>
          <w:b/>
          <w:bCs/>
          <w:color w:val="auto"/>
          <w:sz w:val="28"/>
          <w:lang w:eastAsia="zh-CN"/>
        </w:rPr>
        <w:t>（</w:t>
      </w:r>
      <w:r>
        <w:rPr>
          <w:rFonts w:hint="default" w:ascii="Times New Roman" w:hAnsi="Times New Roman" w:cs="Times New Roman"/>
          <w:b/>
          <w:bCs/>
          <w:color w:val="auto"/>
          <w:sz w:val="28"/>
        </w:rPr>
        <w:t xml:space="preserve">表A2-1 </w:t>
      </w:r>
      <w:r>
        <w:rPr>
          <w:rFonts w:hint="eastAsia" w:cs="Times New Roman"/>
          <w:b/>
          <w:bCs/>
          <w:color w:val="auto"/>
          <w:sz w:val="28"/>
          <w:lang w:eastAsia="zh-CN"/>
        </w:rPr>
        <w:t>）</w:t>
      </w:r>
    </w:p>
    <w:p w14:paraId="0D8A7862">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4.材料费预算明细表（表A2-2）</w:t>
      </w:r>
    </w:p>
    <w:p w14:paraId="76BFA801">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5.项目预算说明书 （表A3）</w:t>
      </w:r>
    </w:p>
    <w:p w14:paraId="3486598F">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6.应用方出资证明（表A4）</w:t>
      </w:r>
    </w:p>
    <w:p w14:paraId="62195741">
      <w:pPr>
        <w:ind w:firstLine="562" w:firstLineChars="200"/>
        <w:rPr>
          <w:rFonts w:hint="default" w:ascii="Times New Roman" w:hAnsi="Times New Roman" w:cs="Times New Roman"/>
          <w:b/>
          <w:bCs/>
          <w:color w:val="auto"/>
          <w:sz w:val="28"/>
        </w:rPr>
      </w:pPr>
    </w:p>
    <w:p w14:paraId="2E3C6A6E">
      <w:pPr>
        <w:autoSpaceDE w:val="0"/>
        <w:autoSpaceDN w:val="0"/>
        <w:rPr>
          <w:rFonts w:hint="default" w:ascii="Times New Roman" w:hAnsi="Times New Roman" w:cs="Times New Roman"/>
          <w:color w:val="auto"/>
          <w:sz w:val="20"/>
        </w:rPr>
      </w:pPr>
    </w:p>
    <w:p w14:paraId="637EF923">
      <w:pPr>
        <w:autoSpaceDE w:val="0"/>
        <w:autoSpaceDN w:val="0"/>
        <w:rPr>
          <w:rFonts w:hint="default" w:ascii="Times New Roman" w:hAnsi="Times New Roman" w:cs="Times New Roman"/>
          <w:color w:val="auto"/>
          <w:sz w:val="20"/>
        </w:rPr>
      </w:pPr>
    </w:p>
    <w:p w14:paraId="1BD72DDC">
      <w:pPr>
        <w:autoSpaceDE w:val="0"/>
        <w:autoSpaceDN w:val="0"/>
        <w:rPr>
          <w:rFonts w:hint="default" w:ascii="Times New Roman" w:hAnsi="Times New Roman" w:cs="Times New Roman"/>
          <w:color w:val="auto"/>
          <w:sz w:val="20"/>
        </w:rPr>
      </w:pPr>
    </w:p>
    <w:p w14:paraId="39EAF37A">
      <w:pPr>
        <w:autoSpaceDE w:val="0"/>
        <w:autoSpaceDN w:val="0"/>
        <w:rPr>
          <w:rFonts w:hint="default" w:ascii="Times New Roman" w:hAnsi="Times New Roman" w:cs="Times New Roman"/>
          <w:color w:val="auto"/>
          <w:sz w:val="20"/>
        </w:rPr>
      </w:pPr>
      <w:r>
        <w:rPr>
          <w:rFonts w:hint="default" w:ascii="Times New Roman" w:hAnsi="Times New Roman" w:cs="Times New Roman"/>
          <w:color w:val="auto"/>
          <w:sz w:val="20"/>
        </w:rPr>
        <w:t>表A0</w:t>
      </w:r>
    </w:p>
    <w:p w14:paraId="6D953312">
      <w:pPr>
        <w:jc w:val="center"/>
        <w:rPr>
          <w:rFonts w:hint="default" w:ascii="Times New Roman" w:hAnsi="Times New Roman" w:eastAsia="黑体" w:cs="Times New Roman"/>
          <w:color w:val="auto"/>
          <w:sz w:val="32"/>
        </w:rPr>
      </w:pPr>
    </w:p>
    <w:p w14:paraId="41425370">
      <w:pPr>
        <w:jc w:val="center"/>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承     诺     书</w:t>
      </w:r>
    </w:p>
    <w:p w14:paraId="2B336BD1">
      <w:pPr>
        <w:ind w:left="315"/>
        <w:jc w:val="center"/>
        <w:rPr>
          <w:rFonts w:hint="default" w:ascii="Times New Roman" w:hAnsi="Times New Roman" w:eastAsia="黑体" w:cs="Times New Roman"/>
          <w:color w:val="auto"/>
          <w:sz w:val="28"/>
        </w:rPr>
      </w:pPr>
    </w:p>
    <w:p w14:paraId="73792A80">
      <w:pPr>
        <w:ind w:left="315"/>
        <w:jc w:val="center"/>
        <w:rPr>
          <w:rFonts w:hint="default" w:ascii="Times New Roman" w:hAnsi="Times New Roman" w:eastAsia="黑体" w:cs="Times New Roman"/>
          <w:color w:val="auto"/>
          <w:sz w:val="28"/>
        </w:rPr>
      </w:pPr>
    </w:p>
    <w:p w14:paraId="50A9F348">
      <w:pPr>
        <w:ind w:firstLine="562" w:firstLineChars="200"/>
        <w:rPr>
          <w:rFonts w:hint="default" w:ascii="Times New Roman" w:hAnsi="Times New Roman" w:cs="Times New Roman"/>
          <w:b/>
          <w:bCs/>
          <w:color w:val="auto"/>
          <w:sz w:val="28"/>
        </w:rPr>
      </w:pPr>
      <w:r>
        <w:rPr>
          <w:rFonts w:hint="default" w:ascii="Times New Roman" w:hAnsi="Times New Roman" w:cs="Times New Roman"/>
          <w:b/>
          <w:bCs/>
          <w:color w:val="auto"/>
          <w:sz w:val="28"/>
        </w:rPr>
        <w:t>本项目预算申报书的编制是在认真阅读理解</w:t>
      </w:r>
      <w:r>
        <w:rPr>
          <w:rFonts w:hint="eastAsia" w:cs="Times New Roman"/>
          <w:b/>
          <w:bCs/>
          <w:color w:val="auto"/>
          <w:sz w:val="28"/>
          <w:lang w:eastAsia="zh-CN"/>
        </w:rPr>
        <w:t>省</w:t>
      </w:r>
      <w:r>
        <w:rPr>
          <w:rFonts w:hint="default" w:ascii="Times New Roman" w:hAnsi="Times New Roman" w:cs="Times New Roman"/>
          <w:b/>
          <w:bCs/>
          <w:color w:val="auto"/>
          <w:sz w:val="28"/>
        </w:rPr>
        <w:t>里有关专项资金管理办法及其他有关财务</w:t>
      </w:r>
      <w:r>
        <w:rPr>
          <w:rFonts w:hint="eastAsia" w:cs="Times New Roman"/>
          <w:b/>
          <w:bCs/>
          <w:color w:val="auto"/>
          <w:sz w:val="28"/>
          <w:lang w:eastAsia="zh-CN"/>
        </w:rPr>
        <w:t>法律法规</w:t>
      </w:r>
      <w:r>
        <w:rPr>
          <w:rFonts w:hint="default" w:ascii="Times New Roman" w:hAnsi="Times New Roman" w:cs="Times New Roman"/>
          <w:b/>
          <w:bCs/>
          <w:color w:val="auto"/>
          <w:sz w:val="28"/>
        </w:rPr>
        <w:t>、规章制度基础上，按程序和规定编制的。本单位法定代表人、财务部门负责人、本项目负责人保证预算书各项内容真实、客观，并承担由此引起的相关责任。</w:t>
      </w:r>
    </w:p>
    <w:p w14:paraId="0B7EFEBD">
      <w:pPr>
        <w:ind w:left="315" w:leftChars="150" w:firstLine="562" w:firstLineChars="200"/>
        <w:rPr>
          <w:rFonts w:hint="default" w:ascii="Times New Roman" w:hAnsi="Times New Roman" w:cs="Times New Roman"/>
          <w:b/>
          <w:bCs/>
          <w:color w:val="auto"/>
          <w:sz w:val="28"/>
        </w:rPr>
      </w:pPr>
    </w:p>
    <w:p w14:paraId="56A09F54">
      <w:pPr>
        <w:ind w:left="315" w:leftChars="150" w:firstLine="562" w:firstLineChars="200"/>
        <w:rPr>
          <w:rFonts w:hint="default" w:ascii="Times New Roman" w:hAnsi="Times New Roman" w:cs="Times New Roman"/>
          <w:b/>
          <w:bCs/>
          <w:color w:val="auto"/>
          <w:sz w:val="28"/>
        </w:rPr>
      </w:pPr>
    </w:p>
    <w:p w14:paraId="3B96B5B6">
      <w:pPr>
        <w:ind w:left="315" w:leftChars="150" w:firstLine="562" w:firstLineChars="200"/>
        <w:rPr>
          <w:rFonts w:hint="default" w:ascii="Times New Roman" w:hAnsi="Times New Roman" w:cs="Times New Roman"/>
          <w:b/>
          <w:bCs/>
          <w:color w:val="auto"/>
          <w:sz w:val="28"/>
        </w:rPr>
      </w:pPr>
    </w:p>
    <w:p w14:paraId="42DB5C8F">
      <w:pPr>
        <w:ind w:left="315" w:leftChars="150" w:firstLine="562" w:firstLineChars="200"/>
        <w:rPr>
          <w:rFonts w:hint="default" w:ascii="Times New Roman" w:hAnsi="Times New Roman" w:cs="Times New Roman"/>
          <w:b/>
          <w:bCs/>
          <w:color w:val="auto"/>
          <w:sz w:val="28"/>
        </w:rPr>
      </w:pPr>
    </w:p>
    <w:p w14:paraId="39F59EA0">
      <w:pPr>
        <w:ind w:left="315" w:leftChars="150" w:firstLine="3640" w:firstLineChars="1295"/>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法定代表人（签章）： </w:t>
      </w:r>
      <w:r>
        <w:rPr>
          <w:rFonts w:hint="default" w:ascii="Times New Roman" w:hAnsi="Times New Roman" w:cs="Times New Roman"/>
          <w:b/>
          <w:bCs/>
          <w:color w:val="auto"/>
          <w:sz w:val="28"/>
          <w:u w:val="single"/>
        </w:rPr>
        <w:t xml:space="preserve">              </w:t>
      </w:r>
      <w:r>
        <w:rPr>
          <w:rFonts w:hint="default" w:ascii="Times New Roman" w:hAnsi="Times New Roman" w:cs="Times New Roman"/>
          <w:b/>
          <w:bCs/>
          <w:color w:val="auto"/>
          <w:sz w:val="28"/>
        </w:rPr>
        <w:t xml:space="preserve">  </w:t>
      </w:r>
    </w:p>
    <w:p w14:paraId="16CBA4E0">
      <w:pPr>
        <w:ind w:left="315" w:leftChars="150" w:firstLine="4905" w:firstLineChars="1745"/>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        年     月     日</w:t>
      </w:r>
    </w:p>
    <w:p w14:paraId="03DE6AE0">
      <w:pPr>
        <w:ind w:left="315" w:leftChars="150" w:firstLine="3640" w:firstLineChars="1295"/>
        <w:rPr>
          <w:rFonts w:hint="default" w:ascii="Times New Roman" w:hAnsi="Times New Roman" w:cs="Times New Roman"/>
          <w:b/>
          <w:bCs/>
          <w:color w:val="auto"/>
          <w:sz w:val="28"/>
        </w:rPr>
      </w:pPr>
    </w:p>
    <w:p w14:paraId="07FD694F">
      <w:pPr>
        <w:ind w:left="315" w:leftChars="150" w:firstLine="3640" w:firstLineChars="1295"/>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财务部门负责人（签章）： </w:t>
      </w:r>
      <w:r>
        <w:rPr>
          <w:rFonts w:hint="default" w:ascii="Times New Roman" w:hAnsi="Times New Roman" w:cs="Times New Roman"/>
          <w:b/>
          <w:bCs/>
          <w:color w:val="auto"/>
          <w:sz w:val="28"/>
          <w:u w:val="single"/>
        </w:rPr>
        <w:t xml:space="preserve">              </w:t>
      </w:r>
      <w:r>
        <w:rPr>
          <w:rFonts w:hint="default" w:ascii="Times New Roman" w:hAnsi="Times New Roman" w:cs="Times New Roman"/>
          <w:b/>
          <w:bCs/>
          <w:color w:val="auto"/>
          <w:sz w:val="28"/>
        </w:rPr>
        <w:t xml:space="preserve">  </w:t>
      </w:r>
    </w:p>
    <w:p w14:paraId="37CA8F7F">
      <w:pPr>
        <w:ind w:left="315" w:leftChars="150" w:firstLine="4905" w:firstLineChars="1745"/>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        年     月     日</w:t>
      </w:r>
    </w:p>
    <w:p w14:paraId="0B5B5EE3">
      <w:pPr>
        <w:ind w:left="315" w:leftChars="150" w:firstLine="3640" w:firstLineChars="1295"/>
        <w:rPr>
          <w:rFonts w:hint="default" w:ascii="Times New Roman" w:hAnsi="Times New Roman" w:cs="Times New Roman"/>
          <w:b/>
          <w:bCs/>
          <w:color w:val="auto"/>
          <w:sz w:val="28"/>
        </w:rPr>
      </w:pPr>
    </w:p>
    <w:p w14:paraId="1D467342">
      <w:pPr>
        <w:ind w:left="315" w:leftChars="150" w:firstLine="3640" w:firstLineChars="1295"/>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项目负责人（签章）： </w:t>
      </w:r>
      <w:r>
        <w:rPr>
          <w:rFonts w:hint="default" w:ascii="Times New Roman" w:hAnsi="Times New Roman" w:cs="Times New Roman"/>
          <w:b/>
          <w:bCs/>
          <w:color w:val="auto"/>
          <w:sz w:val="28"/>
          <w:u w:val="single"/>
        </w:rPr>
        <w:t xml:space="preserve">              </w:t>
      </w:r>
      <w:r>
        <w:rPr>
          <w:rFonts w:hint="default" w:ascii="Times New Roman" w:hAnsi="Times New Roman" w:cs="Times New Roman"/>
          <w:b/>
          <w:bCs/>
          <w:color w:val="auto"/>
          <w:sz w:val="28"/>
        </w:rPr>
        <w:t xml:space="preserve">  </w:t>
      </w:r>
    </w:p>
    <w:p w14:paraId="1E6FE1D1">
      <w:pPr>
        <w:ind w:left="315" w:leftChars="150" w:firstLine="4905" w:firstLineChars="1745"/>
        <w:rPr>
          <w:rFonts w:hint="default" w:ascii="Times New Roman" w:hAnsi="Times New Roman" w:cs="Times New Roman"/>
          <w:b/>
          <w:bCs/>
          <w:color w:val="auto"/>
          <w:sz w:val="28"/>
        </w:rPr>
      </w:pPr>
      <w:r>
        <w:rPr>
          <w:rFonts w:hint="default" w:ascii="Times New Roman" w:hAnsi="Times New Roman" w:cs="Times New Roman"/>
          <w:b/>
          <w:bCs/>
          <w:color w:val="auto"/>
          <w:sz w:val="28"/>
        </w:rPr>
        <w:t xml:space="preserve">        年     月     日</w:t>
      </w:r>
      <w:r>
        <w:rPr>
          <w:rFonts w:hint="default" w:ascii="Times New Roman" w:hAnsi="Times New Roman" w:eastAsia="仿宋_GB2312" w:cs="Times New Roman"/>
          <w:b/>
          <w:color w:val="auto"/>
          <w:sz w:val="32"/>
          <w:szCs w:val="32"/>
        </w:rPr>
        <w:t xml:space="preserve"> </w:t>
      </w:r>
    </w:p>
    <w:p w14:paraId="5281401D">
      <w:pPr>
        <w:widowControl/>
        <w:adjustRightInd w:val="0"/>
        <w:snapToGrid w:val="0"/>
        <w:spacing w:line="600" w:lineRule="exact"/>
        <w:ind w:firstLine="480"/>
        <w:jc w:val="left"/>
        <w:rPr>
          <w:rFonts w:hint="default" w:ascii="Times New Roman" w:hAnsi="Times New Roman" w:eastAsia="仿宋_GB2312" w:cs="Times New Roman"/>
          <w:color w:val="auto"/>
          <w:kern w:val="0"/>
          <w:sz w:val="32"/>
          <w:szCs w:val="32"/>
        </w:rPr>
      </w:pPr>
    </w:p>
    <w:p w14:paraId="6DD1FDAE">
      <w:pPr>
        <w:widowControl/>
        <w:adjustRightInd w:val="0"/>
        <w:snapToGrid w:val="0"/>
        <w:spacing w:line="600" w:lineRule="exact"/>
        <w:jc w:val="left"/>
        <w:rPr>
          <w:rFonts w:hint="default" w:ascii="Times New Roman" w:hAnsi="Times New Roman" w:eastAsia="仿宋_GB2312" w:cs="Times New Roman"/>
          <w:color w:val="auto"/>
          <w:kern w:val="0"/>
          <w:sz w:val="32"/>
          <w:szCs w:val="32"/>
        </w:rPr>
      </w:pPr>
    </w:p>
    <w:p w14:paraId="6FA12AD5">
      <w:pPr>
        <w:widowControl/>
        <w:adjustRightInd w:val="0"/>
        <w:snapToGrid w:val="0"/>
        <w:spacing w:line="600" w:lineRule="exact"/>
        <w:jc w:val="left"/>
        <w:rPr>
          <w:rFonts w:hint="default" w:ascii="Times New Roman" w:hAnsi="Times New Roman" w:eastAsia="仿宋_GB2312" w:cs="Times New Roman"/>
          <w:color w:val="auto"/>
          <w:kern w:val="0"/>
          <w:sz w:val="32"/>
          <w:szCs w:val="32"/>
        </w:rPr>
      </w:pPr>
    </w:p>
    <w:p w14:paraId="5E3850EA">
      <w:pPr>
        <w:adjustRightInd w:val="0"/>
        <w:snapToGrid w:val="0"/>
        <w:spacing w:line="360" w:lineRule="auto"/>
        <w:jc w:val="center"/>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项目经费预算表（汇总表）</w:t>
      </w:r>
    </w:p>
    <w:p w14:paraId="08969DFD">
      <w:pPr>
        <w:adjustRightInd w:val="0"/>
        <w:snapToGrid w:val="0"/>
        <w:spacing w:line="360" w:lineRule="auto"/>
        <w:rPr>
          <w:rFonts w:hint="default" w:ascii="Times New Roman" w:hAnsi="Times New Roman" w:eastAsia="黑体" w:cs="Times New Roman"/>
          <w:color w:val="auto"/>
          <w:sz w:val="28"/>
        </w:rPr>
      </w:pPr>
      <w:r>
        <w:rPr>
          <w:rFonts w:hint="default" w:ascii="Times New Roman" w:hAnsi="Times New Roman" w:cs="Times New Roman"/>
          <w:color w:val="auto"/>
          <w:sz w:val="20"/>
        </w:rPr>
        <w:t>表A1</w:t>
      </w:r>
    </w:p>
    <w:tbl>
      <w:tblPr>
        <w:tblStyle w:val="13"/>
        <w:tblW w:w="10632" w:type="dxa"/>
        <w:tblInd w:w="-318" w:type="dxa"/>
        <w:tblLayout w:type="fixed"/>
        <w:tblCellMar>
          <w:top w:w="0" w:type="dxa"/>
          <w:left w:w="108" w:type="dxa"/>
          <w:bottom w:w="0" w:type="dxa"/>
          <w:right w:w="108" w:type="dxa"/>
        </w:tblCellMar>
      </w:tblPr>
      <w:tblGrid>
        <w:gridCol w:w="3189"/>
        <w:gridCol w:w="1724"/>
        <w:gridCol w:w="1357"/>
        <w:gridCol w:w="1357"/>
        <w:gridCol w:w="1357"/>
        <w:gridCol w:w="1648"/>
      </w:tblGrid>
      <w:tr w14:paraId="3C6A9740">
        <w:tblPrEx>
          <w:tblCellMar>
            <w:top w:w="0" w:type="dxa"/>
            <w:left w:w="108" w:type="dxa"/>
            <w:bottom w:w="0" w:type="dxa"/>
            <w:right w:w="108" w:type="dxa"/>
          </w:tblCellMar>
        </w:tblPrEx>
        <w:trPr>
          <w:trHeight w:val="343" w:hRule="atLeast"/>
        </w:trPr>
        <w:tc>
          <w:tcPr>
            <w:tcW w:w="3189" w:type="dxa"/>
            <w:tcBorders>
              <w:top w:val="nil"/>
              <w:left w:val="nil"/>
              <w:bottom w:val="nil"/>
              <w:right w:val="nil"/>
            </w:tcBorders>
            <w:noWrap w:val="0"/>
            <w:vAlign w:val="center"/>
          </w:tcPr>
          <w:p w14:paraId="4F3550D0">
            <w:pPr>
              <w:widowControl/>
              <w:jc w:val="left"/>
              <w:rPr>
                <w:rFonts w:hint="default" w:ascii="Times New Roman" w:hAnsi="Times New Roman" w:cs="Times New Roman"/>
                <w:b/>
                <w:bCs/>
                <w:color w:val="auto"/>
                <w:kern w:val="0"/>
                <w:sz w:val="20"/>
                <w:szCs w:val="20"/>
              </w:rPr>
            </w:pPr>
            <w:r>
              <w:rPr>
                <w:rFonts w:hint="eastAsia" w:cs="Times New Roman"/>
                <w:b/>
                <w:bCs/>
                <w:color w:val="auto"/>
                <w:kern w:val="0"/>
                <w:sz w:val="20"/>
                <w:szCs w:val="20"/>
                <w:lang w:eastAsia="zh-CN"/>
              </w:rPr>
              <w:t>1.</w:t>
            </w:r>
            <w:r>
              <w:rPr>
                <w:rFonts w:hint="default" w:ascii="Times New Roman" w:hAnsi="Times New Roman" w:cs="Times New Roman"/>
                <w:b/>
                <w:bCs/>
                <w:color w:val="auto"/>
                <w:kern w:val="0"/>
                <w:sz w:val="20"/>
                <w:szCs w:val="20"/>
              </w:rPr>
              <w:t>经费来源预算</w:t>
            </w:r>
          </w:p>
        </w:tc>
        <w:tc>
          <w:tcPr>
            <w:tcW w:w="1724" w:type="dxa"/>
            <w:tcBorders>
              <w:top w:val="nil"/>
              <w:left w:val="nil"/>
              <w:bottom w:val="nil"/>
              <w:right w:val="nil"/>
            </w:tcBorders>
            <w:noWrap w:val="0"/>
            <w:vAlign w:val="center"/>
          </w:tcPr>
          <w:p w14:paraId="5A81A0F9">
            <w:pPr>
              <w:widowControl/>
              <w:jc w:val="left"/>
              <w:rPr>
                <w:rFonts w:hint="default" w:ascii="Times New Roman" w:hAnsi="Times New Roman" w:cs="Times New Roman"/>
                <w:b/>
                <w:bCs/>
                <w:color w:val="auto"/>
                <w:kern w:val="0"/>
                <w:sz w:val="20"/>
                <w:szCs w:val="20"/>
              </w:rPr>
            </w:pPr>
          </w:p>
        </w:tc>
        <w:tc>
          <w:tcPr>
            <w:tcW w:w="1357" w:type="dxa"/>
            <w:tcBorders>
              <w:top w:val="nil"/>
              <w:left w:val="nil"/>
              <w:bottom w:val="nil"/>
              <w:right w:val="nil"/>
            </w:tcBorders>
            <w:noWrap w:val="0"/>
            <w:vAlign w:val="center"/>
          </w:tcPr>
          <w:p w14:paraId="2C0D417C">
            <w:pPr>
              <w:widowControl/>
              <w:jc w:val="left"/>
              <w:rPr>
                <w:rFonts w:hint="default" w:ascii="Times New Roman" w:hAnsi="Times New Roman" w:cs="Times New Roman"/>
                <w:b/>
                <w:bCs/>
                <w:color w:val="auto"/>
                <w:kern w:val="0"/>
                <w:sz w:val="20"/>
                <w:szCs w:val="20"/>
              </w:rPr>
            </w:pPr>
          </w:p>
        </w:tc>
        <w:tc>
          <w:tcPr>
            <w:tcW w:w="1357" w:type="dxa"/>
            <w:tcBorders>
              <w:top w:val="nil"/>
              <w:left w:val="nil"/>
              <w:bottom w:val="nil"/>
              <w:right w:val="nil"/>
            </w:tcBorders>
            <w:noWrap w:val="0"/>
            <w:vAlign w:val="center"/>
          </w:tcPr>
          <w:p w14:paraId="7DE29986">
            <w:pPr>
              <w:widowControl/>
              <w:jc w:val="left"/>
              <w:rPr>
                <w:rFonts w:hint="default" w:ascii="Times New Roman" w:hAnsi="Times New Roman" w:cs="Times New Roman"/>
                <w:b/>
                <w:bCs/>
                <w:color w:val="auto"/>
                <w:kern w:val="0"/>
                <w:sz w:val="20"/>
                <w:szCs w:val="20"/>
              </w:rPr>
            </w:pPr>
          </w:p>
        </w:tc>
        <w:tc>
          <w:tcPr>
            <w:tcW w:w="3005" w:type="dxa"/>
            <w:gridSpan w:val="2"/>
            <w:tcBorders>
              <w:top w:val="nil"/>
              <w:left w:val="nil"/>
              <w:bottom w:val="single" w:color="auto" w:sz="4" w:space="0"/>
              <w:right w:val="nil"/>
            </w:tcBorders>
            <w:noWrap w:val="0"/>
            <w:vAlign w:val="center"/>
          </w:tcPr>
          <w:p w14:paraId="3F7C7C67">
            <w:pPr>
              <w:widowControl/>
              <w:wordWrap w:val="0"/>
              <w:ind w:right="555"/>
              <w:jc w:val="righ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 单位：万元</w:t>
            </w:r>
          </w:p>
        </w:tc>
      </w:tr>
      <w:tr w14:paraId="0DFB1CAB">
        <w:tblPrEx>
          <w:tblCellMar>
            <w:top w:w="0" w:type="dxa"/>
            <w:left w:w="108" w:type="dxa"/>
            <w:bottom w:w="0" w:type="dxa"/>
            <w:right w:w="108" w:type="dxa"/>
          </w:tblCellMar>
        </w:tblPrEx>
        <w:trPr>
          <w:trHeight w:val="269" w:hRule="atLeast"/>
        </w:trPr>
        <w:tc>
          <w:tcPr>
            <w:tcW w:w="3189" w:type="dxa"/>
            <w:tcBorders>
              <w:top w:val="single" w:color="auto" w:sz="4" w:space="0"/>
              <w:left w:val="single" w:color="auto" w:sz="4" w:space="0"/>
              <w:bottom w:val="single" w:color="auto" w:sz="4" w:space="0"/>
              <w:right w:val="single" w:color="000000" w:sz="4" w:space="0"/>
            </w:tcBorders>
            <w:noWrap w:val="0"/>
            <w:vAlign w:val="center"/>
          </w:tcPr>
          <w:p w14:paraId="1CCFC866">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年 度   </w:t>
            </w:r>
          </w:p>
        </w:tc>
        <w:tc>
          <w:tcPr>
            <w:tcW w:w="1724" w:type="dxa"/>
            <w:tcBorders>
              <w:top w:val="single" w:color="auto" w:sz="4" w:space="0"/>
              <w:left w:val="nil"/>
              <w:bottom w:val="single" w:color="auto" w:sz="4" w:space="0"/>
              <w:right w:val="single" w:color="auto" w:sz="4" w:space="0"/>
            </w:tcBorders>
            <w:noWrap w:val="0"/>
            <w:vAlign w:val="center"/>
          </w:tcPr>
          <w:p w14:paraId="7CA7FAB6">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总  计</w:t>
            </w:r>
          </w:p>
        </w:tc>
        <w:tc>
          <w:tcPr>
            <w:tcW w:w="1357" w:type="dxa"/>
            <w:tcBorders>
              <w:top w:val="single" w:color="auto" w:sz="4" w:space="0"/>
              <w:left w:val="nil"/>
              <w:bottom w:val="single" w:color="auto" w:sz="4" w:space="0"/>
              <w:right w:val="single" w:color="auto" w:sz="4" w:space="0"/>
            </w:tcBorders>
            <w:noWrap w:val="0"/>
            <w:vAlign w:val="center"/>
          </w:tcPr>
          <w:p w14:paraId="07F91D07">
            <w:pPr>
              <w:widowControl/>
              <w:jc w:val="righ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202</w:t>
            </w:r>
            <w:r>
              <w:rPr>
                <w:rFonts w:hint="eastAsia" w:cs="Times New Roman"/>
                <w:b/>
                <w:bCs/>
                <w:color w:val="auto"/>
                <w:kern w:val="0"/>
                <w:sz w:val="20"/>
                <w:szCs w:val="20"/>
                <w:lang w:val="en-US" w:eastAsia="zh-CN"/>
              </w:rPr>
              <w:t>6</w:t>
            </w:r>
            <w:r>
              <w:rPr>
                <w:rFonts w:hint="default" w:ascii="Times New Roman" w:hAnsi="Times New Roman" w:cs="Times New Roman"/>
                <w:b/>
                <w:bCs/>
                <w:color w:val="auto"/>
                <w:kern w:val="0"/>
                <w:sz w:val="20"/>
                <w:szCs w:val="20"/>
              </w:rPr>
              <w:t>年</w:t>
            </w:r>
          </w:p>
        </w:tc>
        <w:tc>
          <w:tcPr>
            <w:tcW w:w="1357" w:type="dxa"/>
            <w:tcBorders>
              <w:top w:val="single" w:color="auto" w:sz="4" w:space="0"/>
              <w:left w:val="nil"/>
              <w:bottom w:val="single" w:color="auto" w:sz="4" w:space="0"/>
              <w:right w:val="single" w:color="auto" w:sz="4" w:space="0"/>
            </w:tcBorders>
            <w:noWrap w:val="0"/>
            <w:vAlign w:val="center"/>
          </w:tcPr>
          <w:p w14:paraId="1C656C9D">
            <w:pPr>
              <w:widowControl/>
              <w:jc w:val="righ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202</w:t>
            </w:r>
            <w:r>
              <w:rPr>
                <w:rFonts w:hint="eastAsia" w:cs="Times New Roman"/>
                <w:b/>
                <w:bCs/>
                <w:color w:val="auto"/>
                <w:kern w:val="0"/>
                <w:sz w:val="20"/>
                <w:szCs w:val="20"/>
                <w:lang w:val="en-US" w:eastAsia="zh-CN"/>
              </w:rPr>
              <w:t>7</w:t>
            </w:r>
            <w:r>
              <w:rPr>
                <w:rFonts w:hint="default" w:ascii="Times New Roman" w:hAnsi="Times New Roman" w:cs="Times New Roman"/>
                <w:b/>
                <w:bCs/>
                <w:color w:val="auto"/>
                <w:kern w:val="0"/>
                <w:sz w:val="20"/>
                <w:szCs w:val="20"/>
              </w:rPr>
              <w:t>年</w:t>
            </w:r>
          </w:p>
        </w:tc>
        <w:tc>
          <w:tcPr>
            <w:tcW w:w="1357" w:type="dxa"/>
            <w:tcBorders>
              <w:top w:val="nil"/>
              <w:left w:val="nil"/>
              <w:bottom w:val="single" w:color="auto" w:sz="4" w:space="0"/>
              <w:right w:val="single" w:color="auto" w:sz="4" w:space="0"/>
            </w:tcBorders>
            <w:noWrap w:val="0"/>
            <w:vAlign w:val="center"/>
          </w:tcPr>
          <w:p w14:paraId="73BAD9E8">
            <w:pPr>
              <w:widowControl/>
              <w:jc w:val="righ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202</w:t>
            </w:r>
            <w:r>
              <w:rPr>
                <w:rFonts w:hint="eastAsia" w:cs="Times New Roman"/>
                <w:b/>
                <w:bCs/>
                <w:color w:val="auto"/>
                <w:kern w:val="0"/>
                <w:sz w:val="20"/>
                <w:szCs w:val="20"/>
                <w:lang w:val="en-US" w:eastAsia="zh-CN"/>
              </w:rPr>
              <w:t>8</w:t>
            </w:r>
            <w:r>
              <w:rPr>
                <w:rFonts w:hint="default" w:ascii="Times New Roman" w:hAnsi="Times New Roman" w:cs="Times New Roman"/>
                <w:b/>
                <w:bCs/>
                <w:color w:val="auto"/>
                <w:kern w:val="0"/>
                <w:sz w:val="20"/>
                <w:szCs w:val="20"/>
              </w:rPr>
              <w:t>年</w:t>
            </w:r>
          </w:p>
        </w:tc>
        <w:tc>
          <w:tcPr>
            <w:tcW w:w="1648" w:type="dxa"/>
            <w:tcBorders>
              <w:top w:val="nil"/>
              <w:left w:val="nil"/>
              <w:bottom w:val="single" w:color="auto" w:sz="4" w:space="0"/>
              <w:right w:val="single" w:color="auto" w:sz="4" w:space="0"/>
            </w:tcBorders>
            <w:noWrap w:val="0"/>
            <w:vAlign w:val="center"/>
          </w:tcPr>
          <w:p w14:paraId="1C4E4800">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备  注</w:t>
            </w:r>
          </w:p>
        </w:tc>
      </w:tr>
      <w:tr w14:paraId="7677F62F">
        <w:tblPrEx>
          <w:tblCellMar>
            <w:top w:w="0" w:type="dxa"/>
            <w:left w:w="108" w:type="dxa"/>
            <w:bottom w:w="0" w:type="dxa"/>
            <w:right w:w="108" w:type="dxa"/>
          </w:tblCellMar>
        </w:tblPrEx>
        <w:trPr>
          <w:trHeight w:val="275" w:hRule="atLeast"/>
        </w:trPr>
        <w:tc>
          <w:tcPr>
            <w:tcW w:w="3189" w:type="dxa"/>
            <w:tcBorders>
              <w:top w:val="single" w:color="auto" w:sz="4" w:space="0"/>
              <w:left w:val="single" w:color="auto" w:sz="4" w:space="0"/>
              <w:bottom w:val="single" w:color="auto" w:sz="4" w:space="0"/>
              <w:right w:val="single" w:color="000000" w:sz="4" w:space="0"/>
            </w:tcBorders>
            <w:noWrap w:val="0"/>
            <w:vAlign w:val="center"/>
          </w:tcPr>
          <w:p w14:paraId="1D65F637">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经费来源合计</w:t>
            </w:r>
          </w:p>
        </w:tc>
        <w:tc>
          <w:tcPr>
            <w:tcW w:w="1724" w:type="dxa"/>
            <w:tcBorders>
              <w:top w:val="nil"/>
              <w:left w:val="nil"/>
              <w:bottom w:val="single" w:color="auto" w:sz="4" w:space="0"/>
              <w:right w:val="single" w:color="auto" w:sz="4" w:space="0"/>
            </w:tcBorders>
            <w:noWrap w:val="0"/>
            <w:vAlign w:val="center"/>
          </w:tcPr>
          <w:p w14:paraId="67A090BD">
            <w:pPr>
              <w:widowControl/>
              <w:jc w:val="center"/>
              <w:rPr>
                <w:rFonts w:hint="default" w:ascii="Times New Roman" w:hAnsi="Times New Roman" w:cs="Times New Roman"/>
                <w:b/>
                <w:bCs/>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44B0C20B">
            <w:pPr>
              <w:widowControl/>
              <w:jc w:val="right"/>
              <w:rPr>
                <w:rFonts w:hint="default" w:ascii="Times New Roman" w:hAnsi="Times New Roman" w:cs="Times New Roman"/>
                <w:b/>
                <w:bCs/>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2B96AF3C">
            <w:pPr>
              <w:widowControl/>
              <w:jc w:val="right"/>
              <w:rPr>
                <w:rFonts w:hint="default" w:ascii="Times New Roman" w:hAnsi="Times New Roman" w:cs="Times New Roman"/>
                <w:b/>
                <w:bCs/>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79572047">
            <w:pPr>
              <w:widowControl/>
              <w:jc w:val="right"/>
              <w:rPr>
                <w:rFonts w:hint="default" w:ascii="Times New Roman" w:hAnsi="Times New Roman" w:cs="Times New Roman"/>
                <w:b/>
                <w:bCs/>
                <w:color w:val="auto"/>
                <w:kern w:val="0"/>
                <w:sz w:val="20"/>
                <w:szCs w:val="20"/>
              </w:rPr>
            </w:pPr>
          </w:p>
        </w:tc>
        <w:tc>
          <w:tcPr>
            <w:tcW w:w="1648" w:type="dxa"/>
            <w:tcBorders>
              <w:top w:val="nil"/>
              <w:left w:val="nil"/>
              <w:bottom w:val="single" w:color="auto" w:sz="4" w:space="0"/>
              <w:right w:val="single" w:color="auto" w:sz="4" w:space="0"/>
            </w:tcBorders>
            <w:noWrap w:val="0"/>
            <w:vAlign w:val="center"/>
          </w:tcPr>
          <w:p w14:paraId="5488AA78">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w:t>
            </w:r>
          </w:p>
        </w:tc>
      </w:tr>
      <w:tr w14:paraId="5DD97B01">
        <w:tblPrEx>
          <w:tblCellMar>
            <w:top w:w="0" w:type="dxa"/>
            <w:left w:w="108" w:type="dxa"/>
            <w:bottom w:w="0" w:type="dxa"/>
            <w:right w:w="108" w:type="dxa"/>
          </w:tblCellMar>
        </w:tblPrEx>
        <w:trPr>
          <w:trHeight w:val="251" w:hRule="atLeast"/>
        </w:trPr>
        <w:tc>
          <w:tcPr>
            <w:tcW w:w="3189" w:type="dxa"/>
            <w:tcBorders>
              <w:top w:val="single" w:color="auto" w:sz="4" w:space="0"/>
              <w:left w:val="single" w:color="auto" w:sz="4" w:space="0"/>
              <w:bottom w:val="single" w:color="auto" w:sz="4" w:space="0"/>
              <w:right w:val="single" w:color="000000" w:sz="4" w:space="0"/>
            </w:tcBorders>
            <w:noWrap w:val="0"/>
            <w:vAlign w:val="center"/>
          </w:tcPr>
          <w:p w14:paraId="44165D2E">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一、应用方出资资金</w:t>
            </w:r>
          </w:p>
        </w:tc>
        <w:tc>
          <w:tcPr>
            <w:tcW w:w="1724" w:type="dxa"/>
            <w:tcBorders>
              <w:top w:val="nil"/>
              <w:left w:val="nil"/>
              <w:bottom w:val="single" w:color="auto" w:sz="4" w:space="0"/>
              <w:right w:val="single" w:color="auto" w:sz="4" w:space="0"/>
            </w:tcBorders>
            <w:noWrap w:val="0"/>
            <w:vAlign w:val="center"/>
          </w:tcPr>
          <w:p w14:paraId="1ABAD9BD">
            <w:pPr>
              <w:widowControl/>
              <w:jc w:val="left"/>
              <w:rPr>
                <w:rFonts w:hint="default" w:ascii="Times New Roman" w:hAnsi="Times New Roman" w:cs="Times New Roman"/>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3375F673">
            <w:pPr>
              <w:widowControl/>
              <w:jc w:val="left"/>
              <w:rPr>
                <w:rFonts w:hint="default" w:ascii="Times New Roman" w:hAnsi="Times New Roman" w:cs="Times New Roman"/>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64954145">
            <w:pPr>
              <w:widowControl/>
              <w:jc w:val="left"/>
              <w:rPr>
                <w:rFonts w:hint="default" w:ascii="Times New Roman" w:hAnsi="Times New Roman" w:cs="Times New Roman"/>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4768AE87">
            <w:pPr>
              <w:widowControl/>
              <w:jc w:val="left"/>
              <w:rPr>
                <w:rFonts w:hint="default" w:ascii="Times New Roman" w:hAnsi="Times New Roman" w:cs="Times New Roman"/>
                <w:color w:val="auto"/>
                <w:kern w:val="0"/>
                <w:sz w:val="20"/>
                <w:szCs w:val="20"/>
              </w:rPr>
            </w:pPr>
          </w:p>
        </w:tc>
        <w:tc>
          <w:tcPr>
            <w:tcW w:w="1648" w:type="dxa"/>
            <w:tcBorders>
              <w:top w:val="nil"/>
              <w:left w:val="nil"/>
              <w:bottom w:val="single" w:color="auto" w:sz="4" w:space="0"/>
              <w:right w:val="single" w:color="auto" w:sz="4" w:space="0"/>
            </w:tcBorders>
            <w:noWrap w:val="0"/>
            <w:vAlign w:val="center"/>
          </w:tcPr>
          <w:p w14:paraId="743C0249">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　</w:t>
            </w:r>
          </w:p>
        </w:tc>
      </w:tr>
      <w:tr w14:paraId="2749CE79">
        <w:tblPrEx>
          <w:tblCellMar>
            <w:top w:w="0" w:type="dxa"/>
            <w:left w:w="108" w:type="dxa"/>
            <w:bottom w:w="0" w:type="dxa"/>
            <w:right w:w="108" w:type="dxa"/>
          </w:tblCellMar>
        </w:tblPrEx>
        <w:trPr>
          <w:trHeight w:val="271" w:hRule="atLeast"/>
        </w:trPr>
        <w:tc>
          <w:tcPr>
            <w:tcW w:w="3189" w:type="dxa"/>
            <w:tcBorders>
              <w:top w:val="single" w:color="auto" w:sz="4" w:space="0"/>
              <w:left w:val="single" w:color="auto" w:sz="4" w:space="0"/>
              <w:bottom w:val="single" w:color="auto" w:sz="4" w:space="0"/>
              <w:right w:val="single" w:color="000000" w:sz="4" w:space="0"/>
            </w:tcBorders>
            <w:noWrap w:val="0"/>
            <w:vAlign w:val="center"/>
          </w:tcPr>
          <w:p w14:paraId="7EDD6530">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二、</w:t>
            </w:r>
            <w:r>
              <w:rPr>
                <w:rFonts w:hint="eastAsia" w:cs="Times New Roman"/>
                <w:b/>
                <w:bCs/>
                <w:color w:val="auto"/>
                <w:kern w:val="0"/>
                <w:sz w:val="20"/>
                <w:szCs w:val="20"/>
                <w:lang w:eastAsia="zh-CN"/>
              </w:rPr>
              <w:t>市</w:t>
            </w:r>
            <w:r>
              <w:rPr>
                <w:rFonts w:hint="default" w:ascii="Times New Roman" w:hAnsi="Times New Roman" w:cs="Times New Roman"/>
                <w:b/>
                <w:bCs/>
                <w:color w:val="auto"/>
                <w:kern w:val="0"/>
                <w:sz w:val="20"/>
                <w:szCs w:val="20"/>
              </w:rPr>
              <w:t>级财政资金</w:t>
            </w:r>
          </w:p>
        </w:tc>
        <w:tc>
          <w:tcPr>
            <w:tcW w:w="1724" w:type="dxa"/>
            <w:tcBorders>
              <w:top w:val="nil"/>
              <w:left w:val="nil"/>
              <w:bottom w:val="single" w:color="auto" w:sz="4" w:space="0"/>
              <w:right w:val="single" w:color="auto" w:sz="4" w:space="0"/>
            </w:tcBorders>
            <w:noWrap w:val="0"/>
            <w:vAlign w:val="center"/>
          </w:tcPr>
          <w:p w14:paraId="45830510">
            <w:pPr>
              <w:widowControl/>
              <w:jc w:val="left"/>
              <w:rPr>
                <w:rFonts w:hint="default" w:ascii="Times New Roman" w:hAnsi="Times New Roman" w:cs="Times New Roman"/>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01A20509">
            <w:pPr>
              <w:widowControl/>
              <w:jc w:val="left"/>
              <w:rPr>
                <w:rFonts w:hint="default" w:ascii="Times New Roman" w:hAnsi="Times New Roman" w:cs="Times New Roman"/>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5FFD66F9">
            <w:pPr>
              <w:widowControl/>
              <w:jc w:val="left"/>
              <w:rPr>
                <w:rFonts w:hint="default" w:ascii="Times New Roman" w:hAnsi="Times New Roman" w:cs="Times New Roman"/>
                <w:color w:val="auto"/>
                <w:kern w:val="0"/>
                <w:sz w:val="20"/>
                <w:szCs w:val="20"/>
              </w:rPr>
            </w:pPr>
          </w:p>
        </w:tc>
        <w:tc>
          <w:tcPr>
            <w:tcW w:w="1357" w:type="dxa"/>
            <w:tcBorders>
              <w:top w:val="nil"/>
              <w:left w:val="nil"/>
              <w:bottom w:val="single" w:color="auto" w:sz="4" w:space="0"/>
              <w:right w:val="single" w:color="auto" w:sz="4" w:space="0"/>
            </w:tcBorders>
            <w:noWrap w:val="0"/>
            <w:vAlign w:val="center"/>
          </w:tcPr>
          <w:p w14:paraId="6511D6E4">
            <w:pPr>
              <w:widowControl/>
              <w:jc w:val="left"/>
              <w:rPr>
                <w:rFonts w:hint="default" w:ascii="Times New Roman" w:hAnsi="Times New Roman" w:cs="Times New Roman"/>
                <w:color w:val="auto"/>
                <w:kern w:val="0"/>
                <w:sz w:val="20"/>
                <w:szCs w:val="20"/>
              </w:rPr>
            </w:pPr>
          </w:p>
        </w:tc>
        <w:tc>
          <w:tcPr>
            <w:tcW w:w="1648" w:type="dxa"/>
            <w:tcBorders>
              <w:top w:val="nil"/>
              <w:left w:val="nil"/>
              <w:bottom w:val="single" w:color="auto" w:sz="4" w:space="0"/>
              <w:right w:val="single" w:color="auto" w:sz="4" w:space="0"/>
            </w:tcBorders>
            <w:noWrap w:val="0"/>
            <w:vAlign w:val="center"/>
          </w:tcPr>
          <w:p w14:paraId="1445AFD7">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　</w:t>
            </w:r>
          </w:p>
        </w:tc>
      </w:tr>
    </w:tbl>
    <w:p w14:paraId="4E7B8F58">
      <w:pPr>
        <w:rPr>
          <w:rFonts w:hint="default" w:ascii="Times New Roman" w:hAnsi="Times New Roman" w:cs="Times New Roman"/>
          <w:bCs/>
          <w:color w:val="auto"/>
          <w:kern w:val="0"/>
          <w:sz w:val="20"/>
          <w:szCs w:val="20"/>
        </w:rPr>
      </w:pPr>
      <w:r>
        <w:rPr>
          <w:rFonts w:hint="default" w:ascii="Times New Roman" w:hAnsi="Times New Roman" w:cs="Times New Roman"/>
          <w:b/>
          <w:color w:val="auto"/>
          <w:kern w:val="0"/>
          <w:sz w:val="20"/>
          <w:szCs w:val="20"/>
        </w:rPr>
        <w:t>※</w:t>
      </w:r>
      <w:r>
        <w:rPr>
          <w:rFonts w:hint="default" w:ascii="Times New Roman" w:hAnsi="Times New Roman" w:cs="Times New Roman"/>
          <w:color w:val="auto"/>
          <w:kern w:val="0"/>
          <w:sz w:val="20"/>
          <w:szCs w:val="20"/>
        </w:rPr>
        <w:t>经费来源合计=</w:t>
      </w:r>
      <w:r>
        <w:rPr>
          <w:rFonts w:hint="default" w:ascii="Times New Roman" w:hAnsi="Times New Roman" w:cs="Times New Roman"/>
          <w:bCs/>
          <w:color w:val="auto"/>
          <w:kern w:val="0"/>
          <w:sz w:val="20"/>
          <w:szCs w:val="20"/>
        </w:rPr>
        <w:t>应用方出资+</w:t>
      </w:r>
      <w:r>
        <w:rPr>
          <w:rFonts w:hint="eastAsia" w:cs="Times New Roman"/>
          <w:bCs/>
          <w:color w:val="auto"/>
          <w:kern w:val="0"/>
          <w:sz w:val="20"/>
          <w:szCs w:val="20"/>
          <w:lang w:eastAsia="zh-CN"/>
        </w:rPr>
        <w:t>市</w:t>
      </w:r>
      <w:r>
        <w:rPr>
          <w:rFonts w:hint="default" w:ascii="Times New Roman" w:hAnsi="Times New Roman" w:cs="Times New Roman"/>
          <w:bCs/>
          <w:color w:val="auto"/>
          <w:kern w:val="0"/>
          <w:sz w:val="20"/>
          <w:szCs w:val="20"/>
        </w:rPr>
        <w:t>级财政资金</w:t>
      </w:r>
    </w:p>
    <w:p w14:paraId="2F3DC4CD">
      <w:pPr>
        <w:rPr>
          <w:rFonts w:hint="default" w:ascii="Times New Roman" w:hAnsi="Times New Roman" w:cs="Times New Roman"/>
          <w:color w:val="auto"/>
          <w:kern w:val="0"/>
          <w:sz w:val="20"/>
          <w:szCs w:val="20"/>
        </w:rPr>
      </w:pPr>
    </w:p>
    <w:tbl>
      <w:tblPr>
        <w:tblStyle w:val="13"/>
        <w:tblW w:w="10632" w:type="dxa"/>
        <w:tblInd w:w="-318" w:type="dxa"/>
        <w:tblLayout w:type="fixed"/>
        <w:tblCellMar>
          <w:top w:w="0" w:type="dxa"/>
          <w:left w:w="108" w:type="dxa"/>
          <w:bottom w:w="0" w:type="dxa"/>
          <w:right w:w="108" w:type="dxa"/>
        </w:tblCellMar>
      </w:tblPr>
      <w:tblGrid>
        <w:gridCol w:w="2958"/>
        <w:gridCol w:w="663"/>
        <w:gridCol w:w="632"/>
        <w:gridCol w:w="1986"/>
        <w:gridCol w:w="2126"/>
        <w:gridCol w:w="2267"/>
      </w:tblGrid>
      <w:tr w14:paraId="08321465">
        <w:tblPrEx>
          <w:tblCellMar>
            <w:top w:w="0" w:type="dxa"/>
            <w:left w:w="108" w:type="dxa"/>
            <w:bottom w:w="0" w:type="dxa"/>
            <w:right w:w="108" w:type="dxa"/>
          </w:tblCellMar>
        </w:tblPrEx>
        <w:trPr>
          <w:trHeight w:val="735" w:hRule="atLeast"/>
        </w:trPr>
        <w:tc>
          <w:tcPr>
            <w:tcW w:w="2958" w:type="dxa"/>
            <w:tcBorders>
              <w:top w:val="nil"/>
              <w:left w:val="nil"/>
              <w:bottom w:val="single" w:color="auto" w:sz="4" w:space="0"/>
              <w:right w:val="nil"/>
            </w:tcBorders>
            <w:shd w:val="clear" w:color="000000" w:fill="FFFFFF"/>
            <w:noWrap w:val="0"/>
            <w:vAlign w:val="center"/>
          </w:tcPr>
          <w:p w14:paraId="4CC036E7">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                                                       2、经费支出预算                    </w:t>
            </w:r>
          </w:p>
        </w:tc>
        <w:tc>
          <w:tcPr>
            <w:tcW w:w="663" w:type="dxa"/>
            <w:tcBorders>
              <w:top w:val="nil"/>
              <w:left w:val="nil"/>
              <w:bottom w:val="single" w:color="auto" w:sz="4" w:space="0"/>
              <w:right w:val="nil"/>
            </w:tcBorders>
            <w:shd w:val="clear" w:color="000000" w:fill="FFFFFF"/>
            <w:noWrap w:val="0"/>
            <w:vAlign w:val="center"/>
          </w:tcPr>
          <w:p w14:paraId="6A2EB216">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                 </w:t>
            </w:r>
          </w:p>
        </w:tc>
        <w:tc>
          <w:tcPr>
            <w:tcW w:w="632" w:type="dxa"/>
            <w:tcBorders>
              <w:top w:val="nil"/>
              <w:left w:val="nil"/>
              <w:bottom w:val="single" w:color="auto" w:sz="4" w:space="0"/>
              <w:right w:val="nil"/>
            </w:tcBorders>
            <w:shd w:val="clear" w:color="000000" w:fill="FFFFFF"/>
            <w:noWrap w:val="0"/>
            <w:vAlign w:val="center"/>
          </w:tcPr>
          <w:p w14:paraId="2CA9B92D">
            <w:pPr>
              <w:widowControl/>
              <w:jc w:val="righ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   </w:t>
            </w:r>
          </w:p>
        </w:tc>
        <w:tc>
          <w:tcPr>
            <w:tcW w:w="1986" w:type="dxa"/>
            <w:tcBorders>
              <w:top w:val="nil"/>
              <w:left w:val="nil"/>
              <w:bottom w:val="nil"/>
              <w:right w:val="nil"/>
            </w:tcBorders>
            <w:shd w:val="clear" w:color="auto" w:fill="auto"/>
            <w:noWrap w:val="0"/>
            <w:vAlign w:val="bottom"/>
          </w:tcPr>
          <w:p w14:paraId="20CD580D">
            <w:pPr>
              <w:widowControl/>
              <w:ind w:left="785" w:hanging="785" w:hangingChars="391"/>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                                 </w:t>
            </w:r>
          </w:p>
        </w:tc>
        <w:tc>
          <w:tcPr>
            <w:tcW w:w="4393" w:type="dxa"/>
            <w:gridSpan w:val="2"/>
            <w:tcBorders>
              <w:top w:val="nil"/>
              <w:left w:val="nil"/>
              <w:bottom w:val="single" w:color="auto" w:sz="4" w:space="0"/>
              <w:right w:val="nil"/>
            </w:tcBorders>
            <w:shd w:val="clear" w:color="000000" w:fill="FFFFFF"/>
            <w:noWrap w:val="0"/>
            <w:vAlign w:val="center"/>
          </w:tcPr>
          <w:p w14:paraId="41177F88">
            <w:pPr>
              <w:widowControl/>
              <w:wordWrap w:val="0"/>
              <w:ind w:right="690"/>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 xml:space="preserve">                                                           单位：万元</w:t>
            </w:r>
          </w:p>
        </w:tc>
      </w:tr>
      <w:tr w14:paraId="27F9844D">
        <w:tblPrEx>
          <w:tblCellMar>
            <w:top w:w="0" w:type="dxa"/>
            <w:left w:w="108" w:type="dxa"/>
            <w:bottom w:w="0" w:type="dxa"/>
            <w:right w:w="108" w:type="dxa"/>
          </w:tblCellMar>
        </w:tblPrEx>
        <w:trPr>
          <w:trHeight w:val="251" w:hRule="atLeast"/>
        </w:trPr>
        <w:tc>
          <w:tcPr>
            <w:tcW w:w="4253" w:type="dxa"/>
            <w:gridSpan w:val="3"/>
            <w:tcBorders>
              <w:top w:val="single" w:color="auto" w:sz="4" w:space="0"/>
              <w:left w:val="single" w:color="auto" w:sz="4" w:space="0"/>
              <w:bottom w:val="single" w:color="auto" w:sz="4" w:space="0"/>
              <w:right w:val="nil"/>
            </w:tcBorders>
            <w:shd w:val="clear" w:color="000000" w:fill="FFFFFF"/>
            <w:noWrap w:val="0"/>
            <w:vAlign w:val="center"/>
          </w:tcPr>
          <w:p w14:paraId="49EDE469">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预算科目名称</w:t>
            </w:r>
          </w:p>
        </w:tc>
        <w:tc>
          <w:tcPr>
            <w:tcW w:w="1986" w:type="dxa"/>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5836E47">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合 计</w:t>
            </w:r>
          </w:p>
        </w:tc>
        <w:tc>
          <w:tcPr>
            <w:tcW w:w="2126" w:type="dxa"/>
            <w:tcBorders>
              <w:top w:val="nil"/>
              <w:left w:val="nil"/>
              <w:bottom w:val="single" w:color="auto" w:sz="4" w:space="0"/>
              <w:right w:val="single" w:color="auto" w:sz="4" w:space="0"/>
            </w:tcBorders>
            <w:shd w:val="clear" w:color="000000" w:fill="FFFFFF"/>
            <w:noWrap w:val="0"/>
            <w:vAlign w:val="center"/>
          </w:tcPr>
          <w:p w14:paraId="56AB7DE6">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专项资金</w:t>
            </w:r>
          </w:p>
        </w:tc>
        <w:tc>
          <w:tcPr>
            <w:tcW w:w="2267" w:type="dxa"/>
            <w:tcBorders>
              <w:top w:val="nil"/>
              <w:left w:val="nil"/>
              <w:bottom w:val="single" w:color="auto" w:sz="4" w:space="0"/>
              <w:right w:val="single" w:color="auto" w:sz="4" w:space="0"/>
            </w:tcBorders>
            <w:shd w:val="clear" w:color="000000" w:fill="FFFFFF"/>
            <w:noWrap w:val="0"/>
            <w:vAlign w:val="center"/>
          </w:tcPr>
          <w:p w14:paraId="09B9DFE5">
            <w:pPr>
              <w:widowControl/>
              <w:jc w:val="center"/>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应用方资金</w:t>
            </w:r>
          </w:p>
        </w:tc>
      </w:tr>
      <w:tr w14:paraId="4043DD42">
        <w:tblPrEx>
          <w:tblCellMar>
            <w:top w:w="0" w:type="dxa"/>
            <w:left w:w="108" w:type="dxa"/>
            <w:bottom w:w="0" w:type="dxa"/>
            <w:right w:w="108" w:type="dxa"/>
          </w:tblCellMar>
        </w:tblPrEx>
        <w:trPr>
          <w:trHeight w:val="213" w:hRule="atLeast"/>
        </w:trPr>
        <w:tc>
          <w:tcPr>
            <w:tcW w:w="4253" w:type="dxa"/>
            <w:gridSpan w:val="3"/>
            <w:tcBorders>
              <w:top w:val="single" w:color="auto" w:sz="4" w:space="0"/>
              <w:left w:val="single" w:color="auto" w:sz="4" w:space="0"/>
              <w:bottom w:val="single" w:color="auto" w:sz="4" w:space="0"/>
              <w:right w:val="single" w:color="000000" w:sz="4" w:space="0"/>
            </w:tcBorders>
            <w:shd w:val="clear" w:color="000000" w:fill="FFFFFF"/>
            <w:noWrap w:val="0"/>
            <w:vAlign w:val="center"/>
          </w:tcPr>
          <w:p w14:paraId="4F384379">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资金支出合计</w:t>
            </w:r>
          </w:p>
        </w:tc>
        <w:tc>
          <w:tcPr>
            <w:tcW w:w="1986" w:type="dxa"/>
            <w:tcBorders>
              <w:top w:val="nil"/>
              <w:left w:val="nil"/>
              <w:bottom w:val="single" w:color="auto" w:sz="4" w:space="0"/>
              <w:right w:val="single" w:color="auto" w:sz="4" w:space="0"/>
            </w:tcBorders>
            <w:shd w:val="clear" w:color="000000" w:fill="FFFFFF"/>
            <w:noWrap w:val="0"/>
            <w:vAlign w:val="center"/>
          </w:tcPr>
          <w:p w14:paraId="5F43BE8F">
            <w:pPr>
              <w:widowControl/>
              <w:jc w:val="right"/>
              <w:rPr>
                <w:rFonts w:hint="default" w:ascii="Times New Roman" w:hAnsi="Times New Roman" w:cs="Times New Roman"/>
                <w:b/>
                <w:bCs/>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6AB2ED5F">
            <w:pPr>
              <w:widowControl/>
              <w:jc w:val="right"/>
              <w:rPr>
                <w:rFonts w:hint="default" w:ascii="Times New Roman" w:hAnsi="Times New Roman" w:cs="Times New Roman"/>
                <w:b/>
                <w:bCs/>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70CF2CBF">
            <w:pPr>
              <w:widowControl/>
              <w:jc w:val="right"/>
              <w:rPr>
                <w:rFonts w:hint="default" w:ascii="Times New Roman" w:hAnsi="Times New Roman" w:cs="Times New Roman"/>
                <w:b/>
                <w:bCs/>
                <w:color w:val="auto"/>
                <w:kern w:val="0"/>
                <w:sz w:val="20"/>
                <w:szCs w:val="20"/>
              </w:rPr>
            </w:pPr>
          </w:p>
        </w:tc>
      </w:tr>
      <w:tr w14:paraId="6256D22B">
        <w:tblPrEx>
          <w:tblCellMar>
            <w:top w:w="0" w:type="dxa"/>
            <w:left w:w="108" w:type="dxa"/>
            <w:bottom w:w="0" w:type="dxa"/>
            <w:right w:w="108" w:type="dxa"/>
          </w:tblCellMar>
        </w:tblPrEx>
        <w:trPr>
          <w:trHeight w:val="275"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829206B">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一、直接费用</w:t>
            </w:r>
          </w:p>
        </w:tc>
        <w:tc>
          <w:tcPr>
            <w:tcW w:w="1986" w:type="dxa"/>
            <w:tcBorders>
              <w:top w:val="nil"/>
              <w:left w:val="nil"/>
              <w:bottom w:val="single" w:color="auto" w:sz="4" w:space="0"/>
              <w:right w:val="single" w:color="auto" w:sz="4" w:space="0"/>
            </w:tcBorders>
            <w:shd w:val="clear" w:color="000000" w:fill="FFFFFF"/>
            <w:noWrap w:val="0"/>
            <w:vAlign w:val="center"/>
          </w:tcPr>
          <w:p w14:paraId="4465227B">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22152C8E">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790D77CD">
            <w:pPr>
              <w:widowControl/>
              <w:jc w:val="right"/>
              <w:rPr>
                <w:rFonts w:hint="default" w:ascii="Times New Roman" w:hAnsi="Times New Roman" w:cs="Times New Roman"/>
                <w:color w:val="auto"/>
                <w:kern w:val="0"/>
                <w:sz w:val="20"/>
                <w:szCs w:val="20"/>
              </w:rPr>
            </w:pPr>
          </w:p>
        </w:tc>
      </w:tr>
      <w:tr w14:paraId="2C41C961">
        <w:tblPrEx>
          <w:tblCellMar>
            <w:top w:w="0" w:type="dxa"/>
            <w:left w:w="108" w:type="dxa"/>
            <w:bottom w:w="0" w:type="dxa"/>
            <w:right w:w="108" w:type="dxa"/>
          </w:tblCellMar>
        </w:tblPrEx>
        <w:trPr>
          <w:trHeight w:val="309"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53157D2">
            <w:pPr>
              <w:widowControl/>
              <w:jc w:val="left"/>
              <w:rPr>
                <w:rFonts w:hint="default" w:ascii="Times New Roman" w:hAnsi="Times New Roman" w:cs="Times New Roman"/>
                <w:b/>
                <w:bCs/>
                <w:color w:val="auto"/>
                <w:kern w:val="0"/>
                <w:sz w:val="20"/>
                <w:szCs w:val="20"/>
              </w:rPr>
            </w:pPr>
            <w:r>
              <w:rPr>
                <w:rFonts w:hint="eastAsia" w:cs="Times New Roman"/>
                <w:b/>
                <w:bCs/>
                <w:color w:val="auto"/>
                <w:kern w:val="0"/>
                <w:sz w:val="20"/>
                <w:szCs w:val="20"/>
                <w:lang w:eastAsia="zh-CN"/>
              </w:rPr>
              <w:t>1.</w:t>
            </w:r>
            <w:r>
              <w:rPr>
                <w:rFonts w:hint="default" w:ascii="Times New Roman" w:hAnsi="Times New Roman" w:cs="Times New Roman"/>
                <w:b/>
                <w:bCs/>
                <w:color w:val="auto"/>
                <w:kern w:val="0"/>
                <w:sz w:val="20"/>
                <w:szCs w:val="20"/>
              </w:rPr>
              <w:t>设备费</w:t>
            </w:r>
          </w:p>
        </w:tc>
        <w:tc>
          <w:tcPr>
            <w:tcW w:w="1986" w:type="dxa"/>
            <w:tcBorders>
              <w:top w:val="nil"/>
              <w:left w:val="nil"/>
              <w:bottom w:val="single" w:color="auto" w:sz="4" w:space="0"/>
              <w:right w:val="single" w:color="auto" w:sz="4" w:space="0"/>
            </w:tcBorders>
            <w:shd w:val="clear" w:color="000000" w:fill="FFFFFF"/>
            <w:noWrap w:val="0"/>
            <w:vAlign w:val="center"/>
          </w:tcPr>
          <w:p w14:paraId="0FEFB464">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1E72B3C3">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52685161">
            <w:pPr>
              <w:widowControl/>
              <w:jc w:val="right"/>
              <w:rPr>
                <w:rFonts w:hint="default" w:ascii="Times New Roman" w:hAnsi="Times New Roman" w:cs="Times New Roman"/>
                <w:color w:val="auto"/>
                <w:kern w:val="0"/>
                <w:sz w:val="20"/>
                <w:szCs w:val="20"/>
              </w:rPr>
            </w:pPr>
          </w:p>
        </w:tc>
      </w:tr>
      <w:tr w14:paraId="305EAD6D">
        <w:tblPrEx>
          <w:tblCellMar>
            <w:top w:w="0" w:type="dxa"/>
            <w:left w:w="108" w:type="dxa"/>
            <w:bottom w:w="0" w:type="dxa"/>
            <w:right w:w="108" w:type="dxa"/>
          </w:tblCellMar>
        </w:tblPrEx>
        <w:trPr>
          <w:trHeight w:val="271"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795C2A4">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（1）购置设备费</w:t>
            </w:r>
          </w:p>
        </w:tc>
        <w:tc>
          <w:tcPr>
            <w:tcW w:w="1986" w:type="dxa"/>
            <w:tcBorders>
              <w:top w:val="nil"/>
              <w:left w:val="nil"/>
              <w:bottom w:val="single" w:color="auto" w:sz="4" w:space="0"/>
              <w:right w:val="single" w:color="auto" w:sz="4" w:space="0"/>
            </w:tcBorders>
            <w:shd w:val="clear" w:color="000000" w:fill="FFFFFF"/>
            <w:noWrap w:val="0"/>
            <w:vAlign w:val="center"/>
          </w:tcPr>
          <w:p w14:paraId="10034037">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22897C0C">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10776415">
            <w:pPr>
              <w:widowControl/>
              <w:jc w:val="right"/>
              <w:rPr>
                <w:rFonts w:hint="default" w:ascii="Times New Roman" w:hAnsi="Times New Roman" w:cs="Times New Roman"/>
                <w:color w:val="auto"/>
                <w:kern w:val="0"/>
                <w:sz w:val="20"/>
                <w:szCs w:val="20"/>
              </w:rPr>
            </w:pPr>
          </w:p>
        </w:tc>
      </w:tr>
      <w:tr w14:paraId="4B86F60D">
        <w:tblPrEx>
          <w:tblCellMar>
            <w:top w:w="0" w:type="dxa"/>
            <w:left w:w="108" w:type="dxa"/>
            <w:bottom w:w="0" w:type="dxa"/>
            <w:right w:w="108" w:type="dxa"/>
          </w:tblCellMar>
        </w:tblPrEx>
        <w:trPr>
          <w:trHeight w:val="203"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AAE563D">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（2）试制设备费</w:t>
            </w:r>
          </w:p>
        </w:tc>
        <w:tc>
          <w:tcPr>
            <w:tcW w:w="1986" w:type="dxa"/>
            <w:tcBorders>
              <w:top w:val="nil"/>
              <w:left w:val="nil"/>
              <w:bottom w:val="single" w:color="auto" w:sz="4" w:space="0"/>
              <w:right w:val="single" w:color="auto" w:sz="4" w:space="0"/>
            </w:tcBorders>
            <w:shd w:val="clear" w:color="000000" w:fill="FFFFFF"/>
            <w:noWrap w:val="0"/>
            <w:vAlign w:val="center"/>
          </w:tcPr>
          <w:p w14:paraId="77E6EB28">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2E453E98">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544F519B">
            <w:pPr>
              <w:widowControl/>
              <w:jc w:val="right"/>
              <w:rPr>
                <w:rFonts w:hint="default" w:ascii="Times New Roman" w:hAnsi="Times New Roman" w:cs="Times New Roman"/>
                <w:color w:val="auto"/>
                <w:kern w:val="0"/>
                <w:sz w:val="20"/>
                <w:szCs w:val="20"/>
              </w:rPr>
            </w:pPr>
          </w:p>
        </w:tc>
      </w:tr>
      <w:tr w14:paraId="0516CC86">
        <w:tblPrEx>
          <w:tblCellMar>
            <w:top w:w="0" w:type="dxa"/>
            <w:left w:w="108" w:type="dxa"/>
            <w:bottom w:w="0" w:type="dxa"/>
            <w:right w:w="108" w:type="dxa"/>
          </w:tblCellMar>
        </w:tblPrEx>
        <w:trPr>
          <w:trHeight w:val="165"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57BCD49">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（3）设备改造与租赁费</w:t>
            </w:r>
          </w:p>
        </w:tc>
        <w:tc>
          <w:tcPr>
            <w:tcW w:w="1986" w:type="dxa"/>
            <w:tcBorders>
              <w:top w:val="nil"/>
              <w:left w:val="nil"/>
              <w:bottom w:val="single" w:color="auto" w:sz="4" w:space="0"/>
              <w:right w:val="single" w:color="auto" w:sz="4" w:space="0"/>
            </w:tcBorders>
            <w:shd w:val="clear" w:color="000000" w:fill="FFFFFF"/>
            <w:noWrap w:val="0"/>
            <w:vAlign w:val="center"/>
          </w:tcPr>
          <w:p w14:paraId="2B23040D">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545F95BA">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45896A49">
            <w:pPr>
              <w:widowControl/>
              <w:jc w:val="right"/>
              <w:rPr>
                <w:rFonts w:hint="default" w:ascii="Times New Roman" w:hAnsi="Times New Roman" w:cs="Times New Roman"/>
                <w:color w:val="auto"/>
                <w:kern w:val="0"/>
                <w:sz w:val="20"/>
                <w:szCs w:val="20"/>
              </w:rPr>
            </w:pPr>
          </w:p>
        </w:tc>
      </w:tr>
      <w:tr w14:paraId="7F50FDC9">
        <w:tblPrEx>
          <w:tblCellMar>
            <w:top w:w="0" w:type="dxa"/>
            <w:left w:w="108" w:type="dxa"/>
            <w:bottom w:w="0" w:type="dxa"/>
            <w:right w:w="108" w:type="dxa"/>
          </w:tblCellMar>
        </w:tblPrEx>
        <w:trPr>
          <w:trHeight w:val="127"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C701CFE">
            <w:pPr>
              <w:widowControl/>
              <w:jc w:val="left"/>
              <w:rPr>
                <w:rFonts w:hint="default" w:ascii="Times New Roman" w:hAnsi="Times New Roman" w:cs="Times New Roman"/>
                <w:b/>
                <w:bCs/>
                <w:color w:val="auto"/>
                <w:kern w:val="0"/>
                <w:sz w:val="20"/>
                <w:szCs w:val="20"/>
              </w:rPr>
            </w:pPr>
            <w:r>
              <w:rPr>
                <w:rFonts w:hint="eastAsia" w:cs="Times New Roman"/>
                <w:b/>
                <w:bCs/>
                <w:color w:val="auto"/>
                <w:kern w:val="0"/>
                <w:sz w:val="20"/>
                <w:szCs w:val="20"/>
                <w:lang w:eastAsia="zh-CN"/>
              </w:rPr>
              <w:t>2.</w:t>
            </w:r>
            <w:r>
              <w:rPr>
                <w:rFonts w:hint="default" w:ascii="Times New Roman" w:hAnsi="Times New Roman" w:cs="Times New Roman"/>
                <w:b/>
                <w:bCs/>
                <w:color w:val="auto"/>
                <w:kern w:val="0"/>
                <w:sz w:val="20"/>
                <w:szCs w:val="20"/>
              </w:rPr>
              <w:t>业务费</w:t>
            </w:r>
          </w:p>
        </w:tc>
        <w:tc>
          <w:tcPr>
            <w:tcW w:w="1986" w:type="dxa"/>
            <w:tcBorders>
              <w:top w:val="nil"/>
              <w:left w:val="nil"/>
              <w:bottom w:val="single" w:color="auto" w:sz="4" w:space="0"/>
              <w:right w:val="single" w:color="auto" w:sz="4" w:space="0"/>
            </w:tcBorders>
            <w:shd w:val="clear" w:color="000000" w:fill="FFFFFF"/>
            <w:noWrap w:val="0"/>
            <w:vAlign w:val="center"/>
          </w:tcPr>
          <w:p w14:paraId="199824BC">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171B115A">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01C6E327">
            <w:pPr>
              <w:widowControl/>
              <w:jc w:val="right"/>
              <w:rPr>
                <w:rFonts w:hint="default" w:ascii="Times New Roman" w:hAnsi="Times New Roman" w:cs="Times New Roman"/>
                <w:color w:val="auto"/>
                <w:kern w:val="0"/>
                <w:sz w:val="20"/>
                <w:szCs w:val="20"/>
              </w:rPr>
            </w:pPr>
          </w:p>
        </w:tc>
      </w:tr>
      <w:tr w14:paraId="08DECE6B">
        <w:tblPrEx>
          <w:tblCellMar>
            <w:top w:w="0" w:type="dxa"/>
            <w:left w:w="108" w:type="dxa"/>
            <w:bottom w:w="0" w:type="dxa"/>
            <w:right w:w="108" w:type="dxa"/>
          </w:tblCellMar>
        </w:tblPrEx>
        <w:trPr>
          <w:trHeight w:val="127"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7B9A21C">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（1）材料费</w:t>
            </w:r>
          </w:p>
        </w:tc>
        <w:tc>
          <w:tcPr>
            <w:tcW w:w="1986" w:type="dxa"/>
            <w:tcBorders>
              <w:top w:val="nil"/>
              <w:left w:val="nil"/>
              <w:bottom w:val="single" w:color="auto" w:sz="4" w:space="0"/>
              <w:right w:val="single" w:color="auto" w:sz="4" w:space="0"/>
            </w:tcBorders>
            <w:shd w:val="clear" w:color="000000" w:fill="FFFFFF"/>
            <w:noWrap w:val="0"/>
            <w:vAlign w:val="center"/>
          </w:tcPr>
          <w:p w14:paraId="69C633EA">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6E1644DF">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618E8C4B">
            <w:pPr>
              <w:widowControl/>
              <w:jc w:val="right"/>
              <w:rPr>
                <w:rFonts w:hint="default" w:ascii="Times New Roman" w:hAnsi="Times New Roman" w:cs="Times New Roman"/>
                <w:color w:val="auto"/>
                <w:kern w:val="0"/>
                <w:sz w:val="20"/>
                <w:szCs w:val="20"/>
              </w:rPr>
            </w:pPr>
          </w:p>
        </w:tc>
      </w:tr>
      <w:tr w14:paraId="682A11AE">
        <w:tblPrEx>
          <w:tblCellMar>
            <w:top w:w="0" w:type="dxa"/>
            <w:left w:w="108" w:type="dxa"/>
            <w:bottom w:w="0" w:type="dxa"/>
            <w:right w:w="108" w:type="dxa"/>
          </w:tblCellMar>
        </w:tblPrEx>
        <w:trPr>
          <w:trHeight w:val="230"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1D84D0B">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（2）测试化验加工费</w:t>
            </w:r>
          </w:p>
        </w:tc>
        <w:tc>
          <w:tcPr>
            <w:tcW w:w="1986" w:type="dxa"/>
            <w:tcBorders>
              <w:top w:val="nil"/>
              <w:left w:val="nil"/>
              <w:bottom w:val="single" w:color="auto" w:sz="4" w:space="0"/>
              <w:right w:val="single" w:color="auto" w:sz="4" w:space="0"/>
            </w:tcBorders>
            <w:shd w:val="clear" w:color="000000" w:fill="FFFFFF"/>
            <w:noWrap w:val="0"/>
            <w:vAlign w:val="center"/>
          </w:tcPr>
          <w:p w14:paraId="6AACDD6C">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7E59D76F">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185DE2F3">
            <w:pPr>
              <w:widowControl/>
              <w:jc w:val="right"/>
              <w:rPr>
                <w:rFonts w:hint="default" w:ascii="Times New Roman" w:hAnsi="Times New Roman" w:cs="Times New Roman"/>
                <w:color w:val="auto"/>
                <w:kern w:val="0"/>
                <w:sz w:val="20"/>
                <w:szCs w:val="20"/>
              </w:rPr>
            </w:pPr>
          </w:p>
        </w:tc>
      </w:tr>
      <w:tr w14:paraId="7E0CBA8C">
        <w:tblPrEx>
          <w:tblCellMar>
            <w:top w:w="0" w:type="dxa"/>
            <w:left w:w="108" w:type="dxa"/>
            <w:bottom w:w="0" w:type="dxa"/>
            <w:right w:w="108" w:type="dxa"/>
          </w:tblCellMar>
        </w:tblPrEx>
        <w:trPr>
          <w:trHeight w:val="193"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45CD76EE">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（3）燃料动力费</w:t>
            </w:r>
          </w:p>
        </w:tc>
        <w:tc>
          <w:tcPr>
            <w:tcW w:w="1986" w:type="dxa"/>
            <w:tcBorders>
              <w:top w:val="nil"/>
              <w:left w:val="nil"/>
              <w:bottom w:val="single" w:color="auto" w:sz="4" w:space="0"/>
              <w:right w:val="single" w:color="auto" w:sz="4" w:space="0"/>
            </w:tcBorders>
            <w:shd w:val="clear" w:color="000000" w:fill="FFFFFF"/>
            <w:noWrap w:val="0"/>
            <w:vAlign w:val="center"/>
          </w:tcPr>
          <w:p w14:paraId="184AB2F2">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055CED5C">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0BB6F855">
            <w:pPr>
              <w:widowControl/>
              <w:jc w:val="right"/>
              <w:rPr>
                <w:rFonts w:hint="default" w:ascii="Times New Roman" w:hAnsi="Times New Roman" w:cs="Times New Roman"/>
                <w:color w:val="auto"/>
                <w:kern w:val="0"/>
                <w:sz w:val="20"/>
                <w:szCs w:val="20"/>
              </w:rPr>
            </w:pPr>
          </w:p>
        </w:tc>
      </w:tr>
      <w:tr w14:paraId="2D93F3A3">
        <w:tblPrEx>
          <w:tblCellMar>
            <w:top w:w="0" w:type="dxa"/>
            <w:left w:w="108" w:type="dxa"/>
            <w:bottom w:w="0" w:type="dxa"/>
            <w:right w:w="108" w:type="dxa"/>
          </w:tblCellMar>
        </w:tblPrEx>
        <w:trPr>
          <w:trHeight w:val="283"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7E324151">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（4）</w:t>
            </w:r>
            <w:r>
              <w:rPr>
                <w:rFonts w:hint="default" w:ascii="Times New Roman" w:hAnsi="Times New Roman" w:cs="Times New Roman"/>
                <w:b/>
                <w:bCs/>
                <w:color w:val="auto"/>
                <w:sz w:val="20"/>
              </w:rPr>
              <w:t>差旅/会议/国际合作与交流费</w:t>
            </w:r>
          </w:p>
        </w:tc>
        <w:tc>
          <w:tcPr>
            <w:tcW w:w="1986" w:type="dxa"/>
            <w:tcBorders>
              <w:top w:val="nil"/>
              <w:left w:val="nil"/>
              <w:bottom w:val="single" w:color="auto" w:sz="4" w:space="0"/>
              <w:right w:val="single" w:color="auto" w:sz="4" w:space="0"/>
            </w:tcBorders>
            <w:shd w:val="clear" w:color="000000" w:fill="FFFFFF"/>
            <w:noWrap w:val="0"/>
            <w:vAlign w:val="center"/>
          </w:tcPr>
          <w:p w14:paraId="65B24F0E">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20500954">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0E61FFF3">
            <w:pPr>
              <w:widowControl/>
              <w:jc w:val="right"/>
              <w:rPr>
                <w:rFonts w:hint="default" w:ascii="Times New Roman" w:hAnsi="Times New Roman" w:cs="Times New Roman"/>
                <w:color w:val="auto"/>
                <w:kern w:val="0"/>
                <w:sz w:val="20"/>
                <w:szCs w:val="20"/>
              </w:rPr>
            </w:pPr>
          </w:p>
        </w:tc>
      </w:tr>
      <w:tr w14:paraId="208CDEDF">
        <w:tblPrEx>
          <w:tblCellMar>
            <w:top w:w="0" w:type="dxa"/>
            <w:left w:w="108" w:type="dxa"/>
            <w:bottom w:w="0" w:type="dxa"/>
            <w:right w:w="108" w:type="dxa"/>
          </w:tblCellMar>
        </w:tblPrEx>
        <w:trPr>
          <w:trHeight w:val="213"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507ABBAB">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（5）</w:t>
            </w:r>
            <w:r>
              <w:rPr>
                <w:rFonts w:hint="default" w:ascii="Times New Roman" w:hAnsi="Times New Roman" w:cs="Times New Roman"/>
                <w:b/>
                <w:bCs/>
                <w:color w:val="auto"/>
                <w:sz w:val="20"/>
              </w:rPr>
              <w:t>出版/文献/信息传播/知识产权事务费</w:t>
            </w:r>
          </w:p>
        </w:tc>
        <w:tc>
          <w:tcPr>
            <w:tcW w:w="1986" w:type="dxa"/>
            <w:tcBorders>
              <w:top w:val="nil"/>
              <w:left w:val="nil"/>
              <w:bottom w:val="single" w:color="auto" w:sz="4" w:space="0"/>
              <w:right w:val="single" w:color="auto" w:sz="4" w:space="0"/>
            </w:tcBorders>
            <w:shd w:val="clear" w:color="000000" w:fill="FFFFFF"/>
            <w:noWrap w:val="0"/>
            <w:vAlign w:val="center"/>
          </w:tcPr>
          <w:p w14:paraId="4242DFF3">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12EB20C5">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45AB8535">
            <w:pPr>
              <w:widowControl/>
              <w:jc w:val="right"/>
              <w:rPr>
                <w:rFonts w:hint="default" w:ascii="Times New Roman" w:hAnsi="Times New Roman" w:cs="Times New Roman"/>
                <w:color w:val="auto"/>
                <w:kern w:val="0"/>
                <w:sz w:val="20"/>
                <w:szCs w:val="20"/>
              </w:rPr>
            </w:pPr>
          </w:p>
        </w:tc>
      </w:tr>
      <w:tr w14:paraId="361A3E57">
        <w:tblPrEx>
          <w:tblCellMar>
            <w:top w:w="0" w:type="dxa"/>
            <w:left w:w="108" w:type="dxa"/>
            <w:bottom w:w="0" w:type="dxa"/>
            <w:right w:w="108" w:type="dxa"/>
          </w:tblCellMar>
        </w:tblPrEx>
        <w:trPr>
          <w:trHeight w:val="247"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9DC2897">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（6）其他支出</w:t>
            </w:r>
          </w:p>
        </w:tc>
        <w:tc>
          <w:tcPr>
            <w:tcW w:w="1986" w:type="dxa"/>
            <w:tcBorders>
              <w:top w:val="nil"/>
              <w:left w:val="nil"/>
              <w:bottom w:val="single" w:color="auto" w:sz="4" w:space="0"/>
              <w:right w:val="single" w:color="auto" w:sz="4" w:space="0"/>
            </w:tcBorders>
            <w:shd w:val="clear" w:color="000000" w:fill="FFFFFF"/>
            <w:noWrap w:val="0"/>
            <w:vAlign w:val="center"/>
          </w:tcPr>
          <w:p w14:paraId="54AF8354">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39F03651">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6F2C00E7">
            <w:pPr>
              <w:widowControl/>
              <w:jc w:val="right"/>
              <w:rPr>
                <w:rFonts w:hint="default" w:ascii="Times New Roman" w:hAnsi="Times New Roman" w:cs="Times New Roman"/>
                <w:color w:val="auto"/>
                <w:kern w:val="0"/>
                <w:sz w:val="20"/>
                <w:szCs w:val="20"/>
              </w:rPr>
            </w:pPr>
          </w:p>
        </w:tc>
      </w:tr>
      <w:tr w14:paraId="674277D3">
        <w:tblPrEx>
          <w:tblCellMar>
            <w:top w:w="0" w:type="dxa"/>
            <w:left w:w="108" w:type="dxa"/>
            <w:bottom w:w="0" w:type="dxa"/>
            <w:right w:w="108" w:type="dxa"/>
          </w:tblCellMar>
        </w:tblPrEx>
        <w:trPr>
          <w:trHeight w:val="247"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1C10BF99">
            <w:pPr>
              <w:widowControl/>
              <w:jc w:val="left"/>
              <w:rPr>
                <w:rFonts w:hint="default" w:ascii="Times New Roman" w:hAnsi="Times New Roman" w:cs="Times New Roman"/>
                <w:b/>
                <w:bCs/>
                <w:color w:val="auto"/>
                <w:kern w:val="0"/>
                <w:sz w:val="20"/>
                <w:szCs w:val="20"/>
              </w:rPr>
            </w:pPr>
            <w:r>
              <w:rPr>
                <w:rFonts w:hint="eastAsia" w:cs="Times New Roman"/>
                <w:b/>
                <w:bCs/>
                <w:color w:val="auto"/>
                <w:kern w:val="0"/>
                <w:sz w:val="20"/>
                <w:szCs w:val="20"/>
                <w:lang w:eastAsia="zh-CN"/>
              </w:rPr>
              <w:t>3.</w:t>
            </w:r>
            <w:r>
              <w:rPr>
                <w:rFonts w:hint="default" w:ascii="Times New Roman" w:hAnsi="Times New Roman" w:cs="Times New Roman"/>
                <w:b/>
                <w:bCs/>
                <w:color w:val="auto"/>
                <w:kern w:val="0"/>
                <w:sz w:val="20"/>
                <w:szCs w:val="20"/>
              </w:rPr>
              <w:t>劳务费</w:t>
            </w:r>
          </w:p>
        </w:tc>
        <w:tc>
          <w:tcPr>
            <w:tcW w:w="1986" w:type="dxa"/>
            <w:tcBorders>
              <w:top w:val="nil"/>
              <w:left w:val="nil"/>
              <w:bottom w:val="single" w:color="auto" w:sz="4" w:space="0"/>
              <w:right w:val="single" w:color="auto" w:sz="4" w:space="0"/>
            </w:tcBorders>
            <w:shd w:val="clear" w:color="000000" w:fill="FFFFFF"/>
            <w:noWrap w:val="0"/>
            <w:vAlign w:val="center"/>
          </w:tcPr>
          <w:p w14:paraId="2B8222C0">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2E8C14F5">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6AEE98E2">
            <w:pPr>
              <w:widowControl/>
              <w:jc w:val="right"/>
              <w:rPr>
                <w:rFonts w:hint="default" w:ascii="Times New Roman" w:hAnsi="Times New Roman" w:cs="Times New Roman"/>
                <w:color w:val="auto"/>
                <w:kern w:val="0"/>
                <w:sz w:val="20"/>
                <w:szCs w:val="20"/>
              </w:rPr>
            </w:pPr>
          </w:p>
        </w:tc>
      </w:tr>
      <w:tr w14:paraId="3507A831">
        <w:tblPrEx>
          <w:tblCellMar>
            <w:top w:w="0" w:type="dxa"/>
            <w:left w:w="108" w:type="dxa"/>
            <w:bottom w:w="0" w:type="dxa"/>
            <w:right w:w="108" w:type="dxa"/>
          </w:tblCellMar>
        </w:tblPrEx>
        <w:trPr>
          <w:trHeight w:val="247"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23423CF4">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（7）</w:t>
            </w:r>
            <w:r>
              <w:rPr>
                <w:rFonts w:hint="default" w:ascii="Times New Roman" w:hAnsi="Times New Roman" w:cs="Times New Roman"/>
                <w:b/>
                <w:bCs/>
                <w:color w:val="auto"/>
                <w:sz w:val="20"/>
              </w:rPr>
              <w:t>劳务费</w:t>
            </w:r>
          </w:p>
        </w:tc>
        <w:tc>
          <w:tcPr>
            <w:tcW w:w="1986" w:type="dxa"/>
            <w:tcBorders>
              <w:top w:val="nil"/>
              <w:left w:val="nil"/>
              <w:bottom w:val="single" w:color="auto" w:sz="4" w:space="0"/>
              <w:right w:val="single" w:color="auto" w:sz="4" w:space="0"/>
            </w:tcBorders>
            <w:shd w:val="clear" w:color="000000" w:fill="FFFFFF"/>
            <w:noWrap w:val="0"/>
            <w:vAlign w:val="center"/>
          </w:tcPr>
          <w:p w14:paraId="352C84DE">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08E9B032">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2AECE9F1">
            <w:pPr>
              <w:widowControl/>
              <w:jc w:val="right"/>
              <w:rPr>
                <w:rFonts w:hint="default" w:ascii="Times New Roman" w:hAnsi="Times New Roman" w:cs="Times New Roman"/>
                <w:color w:val="auto"/>
                <w:kern w:val="0"/>
                <w:sz w:val="20"/>
                <w:szCs w:val="20"/>
              </w:rPr>
            </w:pPr>
          </w:p>
        </w:tc>
      </w:tr>
      <w:tr w14:paraId="13DBCB1C">
        <w:tblPrEx>
          <w:tblCellMar>
            <w:top w:w="0" w:type="dxa"/>
            <w:left w:w="108" w:type="dxa"/>
            <w:bottom w:w="0" w:type="dxa"/>
            <w:right w:w="108" w:type="dxa"/>
          </w:tblCellMar>
        </w:tblPrEx>
        <w:trPr>
          <w:trHeight w:val="295"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0B8F41A">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（8）专家咨询费</w:t>
            </w:r>
          </w:p>
        </w:tc>
        <w:tc>
          <w:tcPr>
            <w:tcW w:w="1986" w:type="dxa"/>
            <w:tcBorders>
              <w:top w:val="nil"/>
              <w:left w:val="nil"/>
              <w:bottom w:val="single" w:color="auto" w:sz="4" w:space="0"/>
              <w:right w:val="single" w:color="auto" w:sz="4" w:space="0"/>
            </w:tcBorders>
            <w:shd w:val="clear" w:color="000000" w:fill="FFFFFF"/>
            <w:noWrap w:val="0"/>
            <w:vAlign w:val="center"/>
          </w:tcPr>
          <w:p w14:paraId="12BBFF4B">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4F863B6D">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12CFF997">
            <w:pPr>
              <w:widowControl/>
              <w:jc w:val="right"/>
              <w:rPr>
                <w:rFonts w:hint="default" w:ascii="Times New Roman" w:hAnsi="Times New Roman" w:cs="Times New Roman"/>
                <w:color w:val="auto"/>
                <w:kern w:val="0"/>
                <w:sz w:val="20"/>
                <w:szCs w:val="20"/>
              </w:rPr>
            </w:pPr>
          </w:p>
        </w:tc>
      </w:tr>
      <w:tr w14:paraId="756360D1">
        <w:tblPrEx>
          <w:tblCellMar>
            <w:top w:w="0" w:type="dxa"/>
            <w:left w:w="108" w:type="dxa"/>
            <w:bottom w:w="0" w:type="dxa"/>
            <w:right w:w="108" w:type="dxa"/>
          </w:tblCellMar>
        </w:tblPrEx>
        <w:trPr>
          <w:trHeight w:val="209"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6B174132">
            <w:pPr>
              <w:widowControl/>
              <w:jc w:val="left"/>
              <w:rPr>
                <w:rFonts w:hint="default" w:ascii="Times New Roman" w:hAnsi="Times New Roman" w:cs="Times New Roman"/>
                <w:b/>
                <w:bCs/>
                <w:color w:val="auto"/>
                <w:kern w:val="0"/>
                <w:sz w:val="20"/>
                <w:szCs w:val="20"/>
              </w:rPr>
            </w:pPr>
            <w:r>
              <w:rPr>
                <w:rFonts w:hint="default" w:ascii="Times New Roman" w:hAnsi="Times New Roman" w:cs="Times New Roman"/>
                <w:b/>
                <w:bCs/>
                <w:color w:val="auto"/>
                <w:kern w:val="0"/>
                <w:sz w:val="20"/>
                <w:szCs w:val="20"/>
              </w:rPr>
              <w:t>二、间接费用</w:t>
            </w:r>
          </w:p>
        </w:tc>
        <w:tc>
          <w:tcPr>
            <w:tcW w:w="1986" w:type="dxa"/>
            <w:tcBorders>
              <w:top w:val="nil"/>
              <w:left w:val="nil"/>
              <w:bottom w:val="single" w:color="auto" w:sz="4" w:space="0"/>
              <w:right w:val="single" w:color="auto" w:sz="4" w:space="0"/>
            </w:tcBorders>
            <w:shd w:val="clear" w:color="000000" w:fill="FFFFFF"/>
            <w:noWrap w:val="0"/>
            <w:vAlign w:val="center"/>
          </w:tcPr>
          <w:p w14:paraId="5D969B30">
            <w:pPr>
              <w:widowControl/>
              <w:jc w:val="right"/>
              <w:rPr>
                <w:rFonts w:hint="default" w:ascii="Times New Roman" w:hAnsi="Times New Roman" w:cs="Times New Roman"/>
                <w:color w:val="auto"/>
                <w:kern w:val="0"/>
                <w:sz w:val="20"/>
                <w:szCs w:val="20"/>
              </w:rPr>
            </w:pPr>
          </w:p>
        </w:tc>
        <w:tc>
          <w:tcPr>
            <w:tcW w:w="2126" w:type="dxa"/>
            <w:tcBorders>
              <w:top w:val="nil"/>
              <w:left w:val="nil"/>
              <w:bottom w:val="single" w:color="auto" w:sz="4" w:space="0"/>
              <w:right w:val="single" w:color="auto" w:sz="4" w:space="0"/>
            </w:tcBorders>
            <w:shd w:val="clear" w:color="000000" w:fill="FFFFFF"/>
            <w:noWrap w:val="0"/>
            <w:vAlign w:val="center"/>
          </w:tcPr>
          <w:p w14:paraId="4E3B79B5">
            <w:pPr>
              <w:widowControl/>
              <w:jc w:val="right"/>
              <w:rPr>
                <w:rFonts w:hint="default" w:ascii="Times New Roman" w:hAnsi="Times New Roman" w:cs="Times New Roman"/>
                <w:color w:val="auto"/>
                <w:kern w:val="0"/>
                <w:sz w:val="20"/>
                <w:szCs w:val="20"/>
              </w:rPr>
            </w:pPr>
          </w:p>
        </w:tc>
        <w:tc>
          <w:tcPr>
            <w:tcW w:w="2267" w:type="dxa"/>
            <w:tcBorders>
              <w:top w:val="nil"/>
              <w:left w:val="nil"/>
              <w:bottom w:val="single" w:color="auto" w:sz="4" w:space="0"/>
              <w:right w:val="single" w:color="auto" w:sz="4" w:space="0"/>
            </w:tcBorders>
            <w:shd w:val="clear" w:color="000000" w:fill="FFFFFF"/>
            <w:noWrap w:val="0"/>
            <w:vAlign w:val="center"/>
          </w:tcPr>
          <w:p w14:paraId="44C93A09">
            <w:pPr>
              <w:widowControl/>
              <w:jc w:val="right"/>
              <w:rPr>
                <w:rFonts w:hint="default" w:ascii="Times New Roman" w:hAnsi="Times New Roman" w:cs="Times New Roman"/>
                <w:color w:val="auto"/>
                <w:kern w:val="0"/>
                <w:sz w:val="20"/>
                <w:szCs w:val="20"/>
              </w:rPr>
            </w:pPr>
          </w:p>
        </w:tc>
      </w:tr>
      <w:tr w14:paraId="6EEE6F2D">
        <w:tblPrEx>
          <w:tblCellMar>
            <w:top w:w="0" w:type="dxa"/>
            <w:left w:w="108" w:type="dxa"/>
            <w:bottom w:w="0" w:type="dxa"/>
            <w:right w:w="108" w:type="dxa"/>
          </w:tblCellMar>
        </w:tblPrEx>
        <w:trPr>
          <w:trHeight w:val="243" w:hRule="atLeast"/>
        </w:trPr>
        <w:tc>
          <w:tcPr>
            <w:tcW w:w="4253" w:type="dxa"/>
            <w:gridSpan w:val="3"/>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0267205D">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其中 （9）绩效支出</w:t>
            </w:r>
          </w:p>
        </w:tc>
        <w:tc>
          <w:tcPr>
            <w:tcW w:w="1986" w:type="dxa"/>
            <w:tcBorders>
              <w:top w:val="nil"/>
              <w:left w:val="nil"/>
              <w:bottom w:val="single" w:color="auto" w:sz="4" w:space="0"/>
              <w:right w:val="single" w:color="auto" w:sz="4" w:space="0"/>
            </w:tcBorders>
            <w:shd w:val="clear" w:color="000000" w:fill="FFFFFF"/>
            <w:noWrap w:val="0"/>
            <w:vAlign w:val="center"/>
          </w:tcPr>
          <w:p w14:paraId="13514D41">
            <w:pPr>
              <w:widowControl/>
              <w:jc w:val="righ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rPr>
              <w:t>　</w:t>
            </w:r>
          </w:p>
        </w:tc>
        <w:tc>
          <w:tcPr>
            <w:tcW w:w="2126" w:type="dxa"/>
            <w:tcBorders>
              <w:top w:val="nil"/>
              <w:left w:val="nil"/>
              <w:bottom w:val="single" w:color="auto" w:sz="4" w:space="0"/>
              <w:right w:val="single" w:color="auto" w:sz="4" w:space="0"/>
            </w:tcBorders>
            <w:shd w:val="clear" w:color="000000" w:fill="FFFFFF"/>
            <w:noWrap w:val="0"/>
            <w:vAlign w:val="center"/>
          </w:tcPr>
          <w:p w14:paraId="48ADE6F2">
            <w:pPr>
              <w:widowControl/>
              <w:jc w:val="righ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rPr>
              <w:t>　</w:t>
            </w:r>
          </w:p>
        </w:tc>
        <w:tc>
          <w:tcPr>
            <w:tcW w:w="2267" w:type="dxa"/>
            <w:tcBorders>
              <w:top w:val="nil"/>
              <w:left w:val="nil"/>
              <w:bottom w:val="single" w:color="auto" w:sz="4" w:space="0"/>
              <w:right w:val="single" w:color="auto" w:sz="4" w:space="0"/>
            </w:tcBorders>
            <w:shd w:val="clear" w:color="000000" w:fill="FFFFFF"/>
            <w:noWrap w:val="0"/>
            <w:vAlign w:val="center"/>
          </w:tcPr>
          <w:p w14:paraId="0C6B94CE">
            <w:pPr>
              <w:widowControl/>
              <w:jc w:val="righ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rPr>
              <w:t>　</w:t>
            </w:r>
          </w:p>
        </w:tc>
      </w:tr>
      <w:tr w14:paraId="1214F78E">
        <w:tblPrEx>
          <w:tblCellMar>
            <w:top w:w="0" w:type="dxa"/>
            <w:left w:w="108" w:type="dxa"/>
            <w:bottom w:w="0" w:type="dxa"/>
            <w:right w:w="108" w:type="dxa"/>
          </w:tblCellMar>
        </w:tblPrEx>
        <w:trPr>
          <w:gridAfter w:val="1"/>
          <w:wAfter w:w="2267" w:type="dxa"/>
          <w:trHeight w:val="375" w:hRule="atLeast"/>
        </w:trPr>
        <w:tc>
          <w:tcPr>
            <w:tcW w:w="8365" w:type="dxa"/>
            <w:gridSpan w:val="5"/>
            <w:tcBorders>
              <w:top w:val="single" w:color="auto" w:sz="4" w:space="0"/>
              <w:left w:val="nil"/>
              <w:bottom w:val="nil"/>
              <w:right w:val="nil"/>
            </w:tcBorders>
            <w:noWrap w:val="0"/>
            <w:vAlign w:val="bottom"/>
          </w:tcPr>
          <w:p w14:paraId="47C49C77">
            <w:pPr>
              <w:widowControl/>
              <w:jc w:val="left"/>
              <w:rPr>
                <w:rFonts w:hint="default" w:ascii="Times New Roman" w:hAnsi="Times New Roman" w:cs="Times New Roman"/>
                <w:color w:val="auto"/>
                <w:kern w:val="0"/>
                <w:sz w:val="20"/>
                <w:szCs w:val="20"/>
              </w:rPr>
            </w:pPr>
            <w:r>
              <w:rPr>
                <w:rFonts w:hint="default" w:ascii="Times New Roman" w:hAnsi="Times New Roman" w:cs="Times New Roman"/>
                <w:color w:val="auto"/>
                <w:kern w:val="0"/>
                <w:sz w:val="20"/>
                <w:szCs w:val="20"/>
              </w:rPr>
              <w:t xml:space="preserve">  </w:t>
            </w:r>
            <w:r>
              <w:rPr>
                <w:rFonts w:hint="default" w:ascii="Times New Roman" w:hAnsi="Times New Roman" w:cs="Times New Roman"/>
                <w:b/>
                <w:color w:val="auto"/>
                <w:kern w:val="0"/>
                <w:sz w:val="20"/>
                <w:szCs w:val="20"/>
              </w:rPr>
              <w:t>※</w:t>
            </w:r>
            <w:r>
              <w:rPr>
                <w:rFonts w:hint="default" w:ascii="Times New Roman" w:hAnsi="Times New Roman" w:cs="Times New Roman"/>
                <w:color w:val="auto"/>
                <w:kern w:val="0"/>
                <w:sz w:val="20"/>
                <w:szCs w:val="20"/>
              </w:rPr>
              <w:t xml:space="preserve"> 经费支出合计=专项经费支出+应用方资金支出</w:t>
            </w:r>
          </w:p>
          <w:p w14:paraId="44D956EA">
            <w:pPr>
              <w:widowControl/>
              <w:jc w:val="left"/>
              <w:rPr>
                <w:rFonts w:hint="default" w:ascii="Times New Roman" w:hAnsi="Times New Roman" w:cs="Times New Roman"/>
                <w:b/>
                <w:color w:val="auto"/>
                <w:kern w:val="0"/>
                <w:sz w:val="20"/>
                <w:szCs w:val="20"/>
              </w:rPr>
            </w:pPr>
            <w:r>
              <w:rPr>
                <w:rFonts w:hint="default" w:ascii="Times New Roman" w:hAnsi="Times New Roman" w:cs="Times New Roman"/>
                <w:color w:val="auto"/>
                <w:kern w:val="0"/>
                <w:sz w:val="20"/>
                <w:szCs w:val="20"/>
              </w:rPr>
              <w:t xml:space="preserve">  </w:t>
            </w:r>
            <w:r>
              <w:rPr>
                <w:rFonts w:hint="default" w:ascii="Times New Roman" w:hAnsi="Times New Roman" w:cs="Times New Roman"/>
                <w:b/>
                <w:color w:val="auto"/>
                <w:kern w:val="0"/>
                <w:sz w:val="20"/>
                <w:szCs w:val="20"/>
              </w:rPr>
              <w:t>※</w:t>
            </w:r>
            <w:r>
              <w:rPr>
                <w:rFonts w:hint="default" w:ascii="Times New Roman" w:hAnsi="Times New Roman" w:cs="Times New Roman"/>
                <w:color w:val="auto"/>
                <w:kern w:val="0"/>
                <w:sz w:val="20"/>
                <w:szCs w:val="20"/>
              </w:rPr>
              <w:t xml:space="preserve"> </w:t>
            </w:r>
            <w:r>
              <w:rPr>
                <w:rFonts w:hint="default" w:ascii="Times New Roman" w:hAnsi="Times New Roman" w:cs="Times New Roman"/>
                <w:b/>
                <w:color w:val="auto"/>
                <w:kern w:val="0"/>
                <w:sz w:val="20"/>
                <w:szCs w:val="20"/>
              </w:rPr>
              <w:t>填报“其他支出”科目预算须对“其他科目”做详细预算说明</w:t>
            </w:r>
          </w:p>
          <w:p w14:paraId="3865DF88">
            <w:pPr>
              <w:widowControl/>
              <w:jc w:val="left"/>
              <w:rPr>
                <w:rFonts w:hint="default" w:ascii="Times New Roman" w:hAnsi="Times New Roman" w:cs="Times New Roman"/>
                <w:b/>
                <w:color w:val="auto"/>
                <w:kern w:val="0"/>
                <w:sz w:val="20"/>
                <w:szCs w:val="20"/>
              </w:rPr>
            </w:pPr>
          </w:p>
        </w:tc>
      </w:tr>
    </w:tbl>
    <w:p w14:paraId="17149773">
      <w:pPr>
        <w:adjustRightInd w:val="0"/>
        <w:snapToGrid w:val="0"/>
        <w:spacing w:line="360" w:lineRule="auto"/>
        <w:rPr>
          <w:rFonts w:hint="default" w:ascii="Times New Roman" w:hAnsi="Times New Roman" w:eastAsia="黑体" w:cs="Times New Roman"/>
          <w:color w:val="auto"/>
          <w:sz w:val="28"/>
        </w:rPr>
        <w:sectPr>
          <w:footerReference r:id="rId3" w:type="default"/>
          <w:footerReference r:id="rId4" w:type="even"/>
          <w:pgSz w:w="11906" w:h="16838"/>
          <w:pgMar w:top="1440" w:right="907" w:bottom="1440" w:left="1021" w:header="851" w:footer="680" w:gutter="0"/>
          <w:pgNumType w:start="1"/>
          <w:cols w:space="720" w:num="1"/>
          <w:docGrid w:type="lines" w:linePitch="312" w:charSpace="0"/>
        </w:sectPr>
      </w:pPr>
    </w:p>
    <w:tbl>
      <w:tblPr>
        <w:tblStyle w:val="13"/>
        <w:tblW w:w="15560" w:type="dxa"/>
        <w:tblInd w:w="-792" w:type="dxa"/>
        <w:tblLayout w:type="fixed"/>
        <w:tblCellMar>
          <w:top w:w="0" w:type="dxa"/>
          <w:left w:w="108" w:type="dxa"/>
          <w:bottom w:w="0" w:type="dxa"/>
          <w:right w:w="108" w:type="dxa"/>
        </w:tblCellMar>
      </w:tblPr>
      <w:tblGrid>
        <w:gridCol w:w="959"/>
        <w:gridCol w:w="1955"/>
        <w:gridCol w:w="1306"/>
        <w:gridCol w:w="1009"/>
        <w:gridCol w:w="2069"/>
        <w:gridCol w:w="1887"/>
        <w:gridCol w:w="1811"/>
        <w:gridCol w:w="2418"/>
        <w:gridCol w:w="2146"/>
      </w:tblGrid>
      <w:tr w14:paraId="229BC148">
        <w:tblPrEx>
          <w:tblCellMar>
            <w:top w:w="0" w:type="dxa"/>
            <w:left w:w="108" w:type="dxa"/>
            <w:bottom w:w="0" w:type="dxa"/>
            <w:right w:w="108" w:type="dxa"/>
          </w:tblCellMar>
        </w:tblPrEx>
        <w:trPr>
          <w:trHeight w:val="630" w:hRule="atLeast"/>
        </w:trPr>
        <w:tc>
          <w:tcPr>
            <w:tcW w:w="15560" w:type="dxa"/>
            <w:gridSpan w:val="9"/>
            <w:tcBorders>
              <w:top w:val="nil"/>
              <w:left w:val="nil"/>
              <w:bottom w:val="nil"/>
              <w:right w:val="nil"/>
            </w:tcBorders>
            <w:noWrap w:val="0"/>
            <w:vAlign w:val="center"/>
          </w:tcPr>
          <w:p w14:paraId="1DD53A96">
            <w:pPr>
              <w:adjustRightInd w:val="0"/>
              <w:snapToGrid w:val="0"/>
              <w:spacing w:line="360" w:lineRule="auto"/>
              <w:jc w:val="center"/>
              <w:rPr>
                <w:rFonts w:hint="default" w:ascii="Times New Roman" w:hAnsi="Times New Roman" w:eastAsia="黑体" w:cs="Times New Roman"/>
                <w:color w:val="auto"/>
                <w:sz w:val="28"/>
              </w:rPr>
            </w:pPr>
          </w:p>
          <w:p w14:paraId="4F818273">
            <w:pPr>
              <w:adjustRightInd w:val="0"/>
              <w:snapToGrid w:val="0"/>
              <w:spacing w:line="360" w:lineRule="auto"/>
              <w:jc w:val="center"/>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设备费</w:t>
            </w:r>
            <w:r>
              <w:rPr>
                <w:rFonts w:hint="eastAsia" w:eastAsia="黑体" w:cs="Times New Roman"/>
                <w:color w:val="auto"/>
                <w:sz w:val="28"/>
                <w:lang w:eastAsia="zh-CN"/>
              </w:rPr>
              <w:t>－</w:t>
            </w:r>
            <w:r>
              <w:rPr>
                <w:rFonts w:hint="default" w:ascii="Times New Roman" w:hAnsi="Times New Roman" w:eastAsia="黑体" w:cs="Times New Roman"/>
                <w:color w:val="auto"/>
                <w:sz w:val="28"/>
              </w:rPr>
              <w:t>购置/试制设备费/设备改造与租赁费预算明细表</w:t>
            </w:r>
          </w:p>
        </w:tc>
      </w:tr>
      <w:tr w14:paraId="49DC04B8">
        <w:tblPrEx>
          <w:tblCellMar>
            <w:top w:w="0" w:type="dxa"/>
            <w:left w:w="108" w:type="dxa"/>
            <w:bottom w:w="0" w:type="dxa"/>
            <w:right w:w="108" w:type="dxa"/>
          </w:tblCellMar>
        </w:tblPrEx>
        <w:trPr>
          <w:trHeight w:val="495" w:hRule="atLeast"/>
        </w:trPr>
        <w:tc>
          <w:tcPr>
            <w:tcW w:w="959" w:type="dxa"/>
            <w:tcBorders>
              <w:top w:val="nil"/>
              <w:left w:val="nil"/>
              <w:bottom w:val="nil"/>
              <w:right w:val="nil"/>
            </w:tcBorders>
            <w:noWrap w:val="0"/>
            <w:vAlign w:val="bottom"/>
          </w:tcPr>
          <w:p w14:paraId="47EFD9D8">
            <w:pPr>
              <w:autoSpaceDE w:val="0"/>
              <w:autoSpaceDN w:val="0"/>
              <w:adjustRightInd w:val="0"/>
              <w:snapToGrid w:val="0"/>
              <w:spacing w:line="300" w:lineRule="auto"/>
              <w:rPr>
                <w:rFonts w:hint="default" w:ascii="Times New Roman" w:hAnsi="Times New Roman" w:cs="Times New Roman"/>
                <w:color w:val="auto"/>
                <w:sz w:val="20"/>
              </w:rPr>
            </w:pPr>
            <w:r>
              <w:rPr>
                <w:rFonts w:hint="default" w:ascii="Times New Roman" w:hAnsi="Times New Roman" w:cs="Times New Roman"/>
                <w:color w:val="auto"/>
                <w:sz w:val="20"/>
              </w:rPr>
              <w:t xml:space="preserve">       </w:t>
            </w:r>
          </w:p>
          <w:p w14:paraId="00C67DAF">
            <w:pPr>
              <w:autoSpaceDE w:val="0"/>
              <w:autoSpaceDN w:val="0"/>
              <w:adjustRightInd w:val="0"/>
              <w:snapToGrid w:val="0"/>
              <w:spacing w:line="300" w:lineRule="auto"/>
              <w:rPr>
                <w:rFonts w:hint="default" w:ascii="Times New Roman" w:hAnsi="Times New Roman" w:cs="Times New Roman"/>
                <w:color w:val="auto"/>
                <w:kern w:val="0"/>
                <w:sz w:val="22"/>
                <w:szCs w:val="22"/>
              </w:rPr>
            </w:pPr>
            <w:r>
              <w:rPr>
                <w:rFonts w:hint="default" w:ascii="Times New Roman" w:hAnsi="Times New Roman" w:cs="Times New Roman"/>
                <w:color w:val="auto"/>
                <w:sz w:val="20"/>
              </w:rPr>
              <w:t>表A 2-1</w:t>
            </w:r>
          </w:p>
        </w:tc>
        <w:tc>
          <w:tcPr>
            <w:tcW w:w="4270" w:type="dxa"/>
            <w:gridSpan w:val="3"/>
            <w:tcBorders>
              <w:top w:val="nil"/>
              <w:left w:val="nil"/>
              <w:bottom w:val="nil"/>
              <w:right w:val="nil"/>
            </w:tcBorders>
            <w:noWrap w:val="0"/>
            <w:vAlign w:val="bottom"/>
          </w:tcPr>
          <w:p w14:paraId="459067DF">
            <w:pPr>
              <w:widowControl/>
              <w:jc w:val="left"/>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 xml:space="preserve">                  </w:t>
            </w:r>
          </w:p>
        </w:tc>
        <w:tc>
          <w:tcPr>
            <w:tcW w:w="2069" w:type="dxa"/>
            <w:tcBorders>
              <w:top w:val="nil"/>
              <w:left w:val="nil"/>
              <w:bottom w:val="nil"/>
              <w:right w:val="nil"/>
            </w:tcBorders>
            <w:noWrap w:val="0"/>
            <w:vAlign w:val="bottom"/>
          </w:tcPr>
          <w:p w14:paraId="29BB1971">
            <w:pPr>
              <w:widowControl/>
              <w:jc w:val="left"/>
              <w:rPr>
                <w:rFonts w:hint="default" w:ascii="Times New Roman" w:hAnsi="Times New Roman" w:cs="Times New Roman"/>
                <w:color w:val="auto"/>
                <w:kern w:val="0"/>
                <w:sz w:val="22"/>
                <w:szCs w:val="22"/>
              </w:rPr>
            </w:pPr>
          </w:p>
        </w:tc>
        <w:tc>
          <w:tcPr>
            <w:tcW w:w="1887" w:type="dxa"/>
            <w:tcBorders>
              <w:top w:val="nil"/>
              <w:left w:val="nil"/>
              <w:bottom w:val="nil"/>
              <w:right w:val="nil"/>
            </w:tcBorders>
            <w:noWrap w:val="0"/>
            <w:vAlign w:val="bottom"/>
          </w:tcPr>
          <w:p w14:paraId="4897D022">
            <w:pPr>
              <w:widowControl/>
              <w:jc w:val="left"/>
              <w:rPr>
                <w:rFonts w:hint="default" w:ascii="Times New Roman" w:hAnsi="Times New Roman" w:cs="Times New Roman"/>
                <w:color w:val="auto"/>
                <w:kern w:val="0"/>
                <w:sz w:val="22"/>
                <w:szCs w:val="22"/>
              </w:rPr>
            </w:pPr>
          </w:p>
        </w:tc>
        <w:tc>
          <w:tcPr>
            <w:tcW w:w="1811" w:type="dxa"/>
            <w:tcBorders>
              <w:top w:val="nil"/>
              <w:left w:val="nil"/>
              <w:bottom w:val="nil"/>
              <w:right w:val="nil"/>
            </w:tcBorders>
            <w:noWrap w:val="0"/>
            <w:vAlign w:val="bottom"/>
          </w:tcPr>
          <w:p w14:paraId="7462D6BF">
            <w:pPr>
              <w:widowControl/>
              <w:jc w:val="left"/>
              <w:rPr>
                <w:rFonts w:hint="default" w:ascii="Times New Roman" w:hAnsi="Times New Roman" w:cs="Times New Roman"/>
                <w:color w:val="auto"/>
                <w:kern w:val="0"/>
                <w:sz w:val="22"/>
                <w:szCs w:val="22"/>
              </w:rPr>
            </w:pPr>
          </w:p>
        </w:tc>
        <w:tc>
          <w:tcPr>
            <w:tcW w:w="2418" w:type="dxa"/>
            <w:tcBorders>
              <w:top w:val="nil"/>
              <w:left w:val="nil"/>
              <w:bottom w:val="nil"/>
              <w:right w:val="nil"/>
            </w:tcBorders>
            <w:noWrap w:val="0"/>
            <w:vAlign w:val="bottom"/>
          </w:tcPr>
          <w:p w14:paraId="45F2401D">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单价单位：元</w:t>
            </w:r>
          </w:p>
        </w:tc>
        <w:tc>
          <w:tcPr>
            <w:tcW w:w="2146" w:type="dxa"/>
            <w:tcBorders>
              <w:top w:val="nil"/>
              <w:left w:val="nil"/>
              <w:bottom w:val="nil"/>
              <w:right w:val="nil"/>
            </w:tcBorders>
            <w:noWrap w:val="0"/>
            <w:vAlign w:val="bottom"/>
          </w:tcPr>
          <w:p w14:paraId="59F6F2EE">
            <w:pPr>
              <w:widowControl/>
              <w:ind w:right="440"/>
              <w:rPr>
                <w:rFonts w:hint="default" w:ascii="Times New Roman" w:hAnsi="Times New Roman" w:cs="Times New Roman"/>
                <w:b/>
                <w:color w:val="auto"/>
                <w:kern w:val="0"/>
                <w:sz w:val="22"/>
                <w:szCs w:val="22"/>
              </w:rPr>
            </w:pPr>
            <w:r>
              <w:rPr>
                <w:rFonts w:hint="default" w:ascii="Times New Roman" w:hAnsi="Times New Roman" w:cs="Times New Roman"/>
                <w:b/>
                <w:color w:val="auto"/>
                <w:kern w:val="0"/>
                <w:sz w:val="22"/>
                <w:szCs w:val="22"/>
              </w:rPr>
              <w:t>总价单位：万元</w:t>
            </w:r>
          </w:p>
        </w:tc>
      </w:tr>
      <w:tr w14:paraId="5510BAE8">
        <w:tblPrEx>
          <w:tblCellMar>
            <w:top w:w="0" w:type="dxa"/>
            <w:left w:w="108" w:type="dxa"/>
            <w:bottom w:w="0" w:type="dxa"/>
            <w:right w:w="108" w:type="dxa"/>
          </w:tblCellMar>
        </w:tblPrEx>
        <w:trPr>
          <w:trHeight w:val="690" w:hRule="atLeast"/>
        </w:trPr>
        <w:tc>
          <w:tcPr>
            <w:tcW w:w="959" w:type="dxa"/>
            <w:vMerge w:val="restart"/>
            <w:tcBorders>
              <w:top w:val="single" w:color="auto" w:sz="4" w:space="0"/>
              <w:left w:val="single" w:color="auto" w:sz="4" w:space="0"/>
              <w:bottom w:val="single" w:color="auto" w:sz="4" w:space="0"/>
              <w:right w:val="single" w:color="auto" w:sz="4" w:space="0"/>
            </w:tcBorders>
            <w:noWrap w:val="0"/>
            <w:vAlign w:val="center"/>
          </w:tcPr>
          <w:p w14:paraId="474EFD30">
            <w:pPr>
              <w:widowControl/>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序号</w:t>
            </w:r>
          </w:p>
        </w:tc>
        <w:tc>
          <w:tcPr>
            <w:tcW w:w="1955" w:type="dxa"/>
            <w:tcBorders>
              <w:top w:val="single" w:color="auto" w:sz="4" w:space="0"/>
              <w:left w:val="nil"/>
              <w:bottom w:val="single" w:color="auto" w:sz="4" w:space="0"/>
              <w:right w:val="single" w:color="auto" w:sz="4" w:space="0"/>
            </w:tcBorders>
            <w:noWrap w:val="0"/>
            <w:vAlign w:val="center"/>
          </w:tcPr>
          <w:p w14:paraId="5C320255">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设备名称</w:t>
            </w:r>
          </w:p>
        </w:tc>
        <w:tc>
          <w:tcPr>
            <w:tcW w:w="1306" w:type="dxa"/>
            <w:tcBorders>
              <w:top w:val="single" w:color="auto" w:sz="4" w:space="0"/>
              <w:left w:val="single" w:color="auto" w:sz="4" w:space="0"/>
              <w:bottom w:val="single" w:color="auto" w:sz="4" w:space="0"/>
              <w:right w:val="single" w:color="auto" w:sz="4" w:space="0"/>
            </w:tcBorders>
            <w:noWrap w:val="0"/>
            <w:vAlign w:val="center"/>
          </w:tcPr>
          <w:p w14:paraId="06D05391">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规格型号</w:t>
            </w:r>
          </w:p>
        </w:tc>
        <w:tc>
          <w:tcPr>
            <w:tcW w:w="1009" w:type="dxa"/>
            <w:tcBorders>
              <w:top w:val="single" w:color="auto" w:sz="4" w:space="0"/>
              <w:left w:val="single" w:color="auto" w:sz="4" w:space="0"/>
              <w:bottom w:val="single" w:color="auto" w:sz="4" w:space="0"/>
              <w:right w:val="single" w:color="auto" w:sz="4" w:space="0"/>
            </w:tcBorders>
            <w:noWrap w:val="0"/>
            <w:vAlign w:val="center"/>
          </w:tcPr>
          <w:p w14:paraId="6BB5DE31">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国别</w:t>
            </w:r>
          </w:p>
        </w:tc>
        <w:tc>
          <w:tcPr>
            <w:tcW w:w="2069" w:type="dxa"/>
            <w:tcBorders>
              <w:top w:val="single" w:color="auto" w:sz="4" w:space="0"/>
              <w:left w:val="nil"/>
              <w:bottom w:val="single" w:color="auto" w:sz="4" w:space="0"/>
              <w:right w:val="single" w:color="auto" w:sz="4" w:space="0"/>
            </w:tcBorders>
            <w:noWrap w:val="0"/>
            <w:vAlign w:val="center"/>
          </w:tcPr>
          <w:p w14:paraId="420ED855">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购置、试制或设备改造与租赁费租用</w:t>
            </w:r>
          </w:p>
        </w:tc>
        <w:tc>
          <w:tcPr>
            <w:tcW w:w="1887" w:type="dxa"/>
            <w:tcBorders>
              <w:top w:val="single" w:color="auto" w:sz="4" w:space="0"/>
              <w:left w:val="nil"/>
              <w:bottom w:val="single" w:color="auto" w:sz="4" w:space="0"/>
              <w:right w:val="single" w:color="auto" w:sz="4" w:space="0"/>
            </w:tcBorders>
            <w:noWrap w:val="0"/>
            <w:vAlign w:val="center"/>
          </w:tcPr>
          <w:p w14:paraId="2807F2B5">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单价（元/台件、小时）</w:t>
            </w:r>
          </w:p>
        </w:tc>
        <w:tc>
          <w:tcPr>
            <w:tcW w:w="1811" w:type="dxa"/>
            <w:tcBorders>
              <w:top w:val="single" w:color="auto" w:sz="4" w:space="0"/>
              <w:left w:val="nil"/>
              <w:bottom w:val="single" w:color="auto" w:sz="4" w:space="0"/>
              <w:right w:val="single" w:color="auto" w:sz="4" w:space="0"/>
            </w:tcBorders>
            <w:noWrap w:val="0"/>
            <w:vAlign w:val="center"/>
          </w:tcPr>
          <w:p w14:paraId="205D6AC0">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 xml:space="preserve"> 数量（台件、小时）</w:t>
            </w:r>
          </w:p>
        </w:tc>
        <w:tc>
          <w:tcPr>
            <w:tcW w:w="2418" w:type="dxa"/>
            <w:tcBorders>
              <w:top w:val="single" w:color="auto" w:sz="4" w:space="0"/>
              <w:left w:val="nil"/>
              <w:bottom w:val="single" w:color="auto" w:sz="4" w:space="0"/>
              <w:right w:val="single" w:color="auto" w:sz="4" w:space="0"/>
            </w:tcBorders>
            <w:noWrap w:val="0"/>
            <w:vAlign w:val="center"/>
          </w:tcPr>
          <w:p w14:paraId="414910DA">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总  价</w:t>
            </w:r>
          </w:p>
        </w:tc>
        <w:tc>
          <w:tcPr>
            <w:tcW w:w="2146" w:type="dxa"/>
            <w:tcBorders>
              <w:top w:val="single" w:color="auto" w:sz="4" w:space="0"/>
              <w:left w:val="nil"/>
              <w:bottom w:val="single" w:color="auto" w:sz="4" w:space="0"/>
              <w:right w:val="single" w:color="auto" w:sz="4" w:space="0"/>
            </w:tcBorders>
            <w:noWrap w:val="0"/>
            <w:vAlign w:val="center"/>
          </w:tcPr>
          <w:p w14:paraId="3E320A40">
            <w:pPr>
              <w:widowControl/>
              <w:jc w:val="center"/>
              <w:rPr>
                <w:rFonts w:hint="default" w:ascii="Times New Roman" w:hAnsi="Times New Roman" w:cs="Times New Roman"/>
                <w:b/>
                <w:bCs/>
                <w:color w:val="auto"/>
                <w:kern w:val="0"/>
                <w:sz w:val="18"/>
                <w:szCs w:val="22"/>
              </w:rPr>
            </w:pPr>
            <w:r>
              <w:rPr>
                <w:rFonts w:hint="default" w:ascii="Times New Roman" w:hAnsi="Times New Roman" w:cs="Times New Roman"/>
                <w:b/>
                <w:bCs/>
                <w:color w:val="auto"/>
                <w:kern w:val="0"/>
                <w:sz w:val="18"/>
                <w:szCs w:val="22"/>
              </w:rPr>
              <w:t>其中：</w:t>
            </w:r>
            <w:r>
              <w:rPr>
                <w:rFonts w:hint="default" w:ascii="Times New Roman" w:hAnsi="Times New Roman" w:cs="Times New Roman"/>
                <w:b/>
                <w:color w:val="auto"/>
                <w:kern w:val="0"/>
                <w:sz w:val="18"/>
                <w:szCs w:val="22"/>
              </w:rPr>
              <w:t>专项资金</w:t>
            </w:r>
          </w:p>
        </w:tc>
      </w:tr>
      <w:tr w14:paraId="50399908">
        <w:tblPrEx>
          <w:tblCellMar>
            <w:top w:w="0" w:type="dxa"/>
            <w:left w:w="108" w:type="dxa"/>
            <w:bottom w:w="0" w:type="dxa"/>
            <w:right w:w="108" w:type="dxa"/>
          </w:tblCellMar>
        </w:tblPrEx>
        <w:trPr>
          <w:trHeight w:val="630" w:hRule="atLeast"/>
        </w:trPr>
        <w:tc>
          <w:tcPr>
            <w:tcW w:w="959" w:type="dxa"/>
            <w:vMerge w:val="continue"/>
            <w:tcBorders>
              <w:top w:val="single" w:color="auto" w:sz="4" w:space="0"/>
              <w:left w:val="single" w:color="auto" w:sz="4" w:space="0"/>
              <w:bottom w:val="single" w:color="auto" w:sz="4" w:space="0"/>
              <w:right w:val="single" w:color="auto" w:sz="4" w:space="0"/>
            </w:tcBorders>
            <w:noWrap w:val="0"/>
            <w:vAlign w:val="center"/>
          </w:tcPr>
          <w:p w14:paraId="5D00D392">
            <w:pPr>
              <w:rPr>
                <w:rFonts w:hint="default" w:ascii="Times New Roman" w:hAnsi="Times New Roman" w:cs="Times New Roman"/>
                <w:color w:val="auto"/>
              </w:rPr>
            </w:pPr>
          </w:p>
        </w:tc>
        <w:tc>
          <w:tcPr>
            <w:tcW w:w="1955" w:type="dxa"/>
            <w:tcBorders>
              <w:top w:val="nil"/>
              <w:left w:val="nil"/>
              <w:bottom w:val="single" w:color="auto" w:sz="4" w:space="0"/>
              <w:right w:val="single" w:color="auto" w:sz="4" w:space="0"/>
            </w:tcBorders>
            <w:noWrap w:val="0"/>
            <w:vAlign w:val="center"/>
          </w:tcPr>
          <w:p w14:paraId="28EE725E">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1</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 xml:space="preserve">         </w:t>
            </w:r>
          </w:p>
        </w:tc>
        <w:tc>
          <w:tcPr>
            <w:tcW w:w="1306" w:type="dxa"/>
            <w:tcBorders>
              <w:top w:val="nil"/>
              <w:left w:val="single" w:color="auto" w:sz="4" w:space="0"/>
              <w:bottom w:val="single" w:color="auto" w:sz="4" w:space="0"/>
              <w:right w:val="single" w:color="auto" w:sz="4" w:space="0"/>
            </w:tcBorders>
            <w:noWrap w:val="0"/>
            <w:vAlign w:val="center"/>
          </w:tcPr>
          <w:p w14:paraId="4A87EE08">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2</w:t>
            </w:r>
            <w:r>
              <w:rPr>
                <w:rFonts w:hint="eastAsia" w:cs="Times New Roman"/>
                <w:b/>
                <w:bCs/>
                <w:color w:val="auto"/>
                <w:kern w:val="0"/>
                <w:sz w:val="22"/>
                <w:szCs w:val="22"/>
                <w:lang w:eastAsia="zh-CN"/>
              </w:rPr>
              <w:t>)</w:t>
            </w:r>
          </w:p>
        </w:tc>
        <w:tc>
          <w:tcPr>
            <w:tcW w:w="1009" w:type="dxa"/>
            <w:tcBorders>
              <w:top w:val="nil"/>
              <w:left w:val="single" w:color="auto" w:sz="4" w:space="0"/>
              <w:bottom w:val="single" w:color="auto" w:sz="4" w:space="0"/>
              <w:right w:val="single" w:color="auto" w:sz="4" w:space="0"/>
            </w:tcBorders>
            <w:noWrap w:val="0"/>
            <w:vAlign w:val="center"/>
          </w:tcPr>
          <w:p w14:paraId="4F30511F">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3</w:t>
            </w:r>
            <w:r>
              <w:rPr>
                <w:rFonts w:hint="eastAsia" w:cs="Times New Roman"/>
                <w:b/>
                <w:bCs/>
                <w:color w:val="auto"/>
                <w:kern w:val="0"/>
                <w:sz w:val="22"/>
                <w:szCs w:val="22"/>
                <w:lang w:eastAsia="zh-CN"/>
              </w:rPr>
              <w:t>)</w:t>
            </w:r>
          </w:p>
        </w:tc>
        <w:tc>
          <w:tcPr>
            <w:tcW w:w="2069" w:type="dxa"/>
            <w:tcBorders>
              <w:top w:val="nil"/>
              <w:left w:val="nil"/>
              <w:bottom w:val="single" w:color="auto" w:sz="4" w:space="0"/>
              <w:right w:val="single" w:color="auto" w:sz="4" w:space="0"/>
            </w:tcBorders>
            <w:noWrap w:val="0"/>
            <w:vAlign w:val="center"/>
          </w:tcPr>
          <w:p w14:paraId="35A6CF41">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4</w:t>
            </w:r>
            <w:r>
              <w:rPr>
                <w:rFonts w:hint="eastAsia" w:cs="Times New Roman"/>
                <w:b/>
                <w:bCs/>
                <w:color w:val="auto"/>
                <w:kern w:val="0"/>
                <w:sz w:val="22"/>
                <w:szCs w:val="22"/>
                <w:lang w:eastAsia="zh-CN"/>
              </w:rPr>
              <w:t>)</w:t>
            </w:r>
          </w:p>
        </w:tc>
        <w:tc>
          <w:tcPr>
            <w:tcW w:w="1887" w:type="dxa"/>
            <w:tcBorders>
              <w:top w:val="nil"/>
              <w:left w:val="nil"/>
              <w:bottom w:val="single" w:color="auto" w:sz="4" w:space="0"/>
              <w:right w:val="single" w:color="auto" w:sz="4" w:space="0"/>
            </w:tcBorders>
            <w:noWrap w:val="0"/>
            <w:vAlign w:val="center"/>
          </w:tcPr>
          <w:p w14:paraId="1CFAF017">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5</w:t>
            </w:r>
            <w:r>
              <w:rPr>
                <w:rFonts w:hint="eastAsia" w:cs="Times New Roman"/>
                <w:b/>
                <w:bCs/>
                <w:color w:val="auto"/>
                <w:kern w:val="0"/>
                <w:sz w:val="22"/>
                <w:szCs w:val="22"/>
                <w:lang w:eastAsia="zh-CN"/>
              </w:rPr>
              <w:t>)</w:t>
            </w:r>
          </w:p>
        </w:tc>
        <w:tc>
          <w:tcPr>
            <w:tcW w:w="1811" w:type="dxa"/>
            <w:tcBorders>
              <w:top w:val="nil"/>
              <w:left w:val="nil"/>
              <w:bottom w:val="single" w:color="auto" w:sz="4" w:space="0"/>
              <w:right w:val="single" w:color="auto" w:sz="4" w:space="0"/>
            </w:tcBorders>
            <w:noWrap w:val="0"/>
            <w:vAlign w:val="center"/>
          </w:tcPr>
          <w:p w14:paraId="3A4FB403">
            <w:pPr>
              <w:widowControl/>
              <w:jc w:val="center"/>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xml:space="preserve"> </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6</w:t>
            </w:r>
            <w:r>
              <w:rPr>
                <w:rFonts w:hint="eastAsia" w:cs="Times New Roman"/>
                <w:b/>
                <w:bCs/>
                <w:color w:val="auto"/>
                <w:kern w:val="0"/>
                <w:sz w:val="22"/>
                <w:szCs w:val="22"/>
                <w:lang w:eastAsia="zh-CN"/>
              </w:rPr>
              <w:t>)</w:t>
            </w:r>
          </w:p>
        </w:tc>
        <w:tc>
          <w:tcPr>
            <w:tcW w:w="2418" w:type="dxa"/>
            <w:tcBorders>
              <w:top w:val="nil"/>
              <w:left w:val="nil"/>
              <w:bottom w:val="single" w:color="auto" w:sz="4" w:space="0"/>
              <w:right w:val="single" w:color="auto" w:sz="4" w:space="0"/>
            </w:tcBorders>
            <w:noWrap w:val="0"/>
            <w:vAlign w:val="center"/>
          </w:tcPr>
          <w:p w14:paraId="3B3D8DD7">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7</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5</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6</w:t>
            </w: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/10000</w:t>
            </w:r>
          </w:p>
        </w:tc>
        <w:tc>
          <w:tcPr>
            <w:tcW w:w="2146" w:type="dxa"/>
            <w:tcBorders>
              <w:top w:val="nil"/>
              <w:left w:val="nil"/>
              <w:bottom w:val="single" w:color="auto" w:sz="4" w:space="0"/>
              <w:right w:val="single" w:color="auto" w:sz="4" w:space="0"/>
            </w:tcBorders>
            <w:noWrap w:val="0"/>
            <w:vAlign w:val="center"/>
          </w:tcPr>
          <w:p w14:paraId="06C41822">
            <w:pPr>
              <w:widowControl/>
              <w:jc w:val="center"/>
              <w:rPr>
                <w:rFonts w:hint="default" w:ascii="Times New Roman" w:hAnsi="Times New Roman" w:cs="Times New Roman"/>
                <w:b/>
                <w:bCs/>
                <w:color w:val="auto"/>
                <w:kern w:val="0"/>
                <w:sz w:val="22"/>
                <w:szCs w:val="22"/>
              </w:rPr>
            </w:pPr>
            <w:r>
              <w:rPr>
                <w:rFonts w:hint="eastAsia" w:cs="Times New Roman"/>
                <w:b/>
                <w:bCs/>
                <w:color w:val="auto"/>
                <w:kern w:val="0"/>
                <w:sz w:val="22"/>
                <w:szCs w:val="22"/>
                <w:lang w:eastAsia="zh-CN"/>
              </w:rPr>
              <w:t>(</w:t>
            </w:r>
            <w:r>
              <w:rPr>
                <w:rFonts w:hint="default" w:ascii="Times New Roman" w:hAnsi="Times New Roman" w:cs="Times New Roman"/>
                <w:b/>
                <w:bCs/>
                <w:color w:val="auto"/>
                <w:kern w:val="0"/>
                <w:sz w:val="22"/>
                <w:szCs w:val="22"/>
              </w:rPr>
              <w:t>8</w:t>
            </w:r>
            <w:r>
              <w:rPr>
                <w:rFonts w:hint="eastAsia" w:cs="Times New Roman"/>
                <w:b/>
                <w:bCs/>
                <w:color w:val="auto"/>
                <w:kern w:val="0"/>
                <w:sz w:val="22"/>
                <w:szCs w:val="22"/>
                <w:lang w:eastAsia="zh-CN"/>
              </w:rPr>
              <w:t>)</w:t>
            </w:r>
          </w:p>
        </w:tc>
      </w:tr>
      <w:tr w14:paraId="1FAFBDCF">
        <w:tblPrEx>
          <w:tblCellMar>
            <w:top w:w="0" w:type="dxa"/>
            <w:left w:w="108" w:type="dxa"/>
            <w:bottom w:w="0" w:type="dxa"/>
            <w:right w:w="108" w:type="dxa"/>
          </w:tblCellMar>
        </w:tblPrEx>
        <w:trPr>
          <w:trHeight w:val="630" w:hRule="atLeast"/>
        </w:trPr>
        <w:tc>
          <w:tcPr>
            <w:tcW w:w="959" w:type="dxa"/>
            <w:tcBorders>
              <w:top w:val="nil"/>
              <w:left w:val="single" w:color="auto" w:sz="4" w:space="0"/>
              <w:bottom w:val="single" w:color="auto" w:sz="4" w:space="0"/>
              <w:right w:val="single" w:color="auto" w:sz="4" w:space="0"/>
            </w:tcBorders>
            <w:noWrap w:val="0"/>
            <w:vAlign w:val="center"/>
          </w:tcPr>
          <w:p w14:paraId="7F2D10E6">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1</w:t>
            </w:r>
          </w:p>
        </w:tc>
        <w:tc>
          <w:tcPr>
            <w:tcW w:w="1955" w:type="dxa"/>
            <w:tcBorders>
              <w:top w:val="nil"/>
              <w:left w:val="nil"/>
              <w:bottom w:val="single" w:color="auto" w:sz="4" w:space="0"/>
              <w:right w:val="single" w:color="auto" w:sz="4" w:space="0"/>
            </w:tcBorders>
            <w:noWrap w:val="0"/>
            <w:vAlign w:val="center"/>
          </w:tcPr>
          <w:p w14:paraId="0657816C">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　/</w:t>
            </w:r>
          </w:p>
        </w:tc>
        <w:tc>
          <w:tcPr>
            <w:tcW w:w="1306" w:type="dxa"/>
            <w:tcBorders>
              <w:top w:val="nil"/>
              <w:left w:val="single" w:color="auto" w:sz="4" w:space="0"/>
              <w:bottom w:val="single" w:color="auto" w:sz="4" w:space="0"/>
              <w:right w:val="single" w:color="auto" w:sz="4" w:space="0"/>
            </w:tcBorders>
            <w:noWrap w:val="0"/>
            <w:vAlign w:val="center"/>
          </w:tcPr>
          <w:p w14:paraId="5BAE4DA5">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w:t>
            </w:r>
          </w:p>
        </w:tc>
        <w:tc>
          <w:tcPr>
            <w:tcW w:w="1009" w:type="dxa"/>
            <w:tcBorders>
              <w:top w:val="nil"/>
              <w:left w:val="single" w:color="auto" w:sz="4" w:space="0"/>
              <w:bottom w:val="single" w:color="auto" w:sz="4" w:space="0"/>
              <w:right w:val="single" w:color="auto" w:sz="4" w:space="0"/>
            </w:tcBorders>
            <w:noWrap w:val="0"/>
            <w:vAlign w:val="center"/>
          </w:tcPr>
          <w:p w14:paraId="3167B516">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w:t>
            </w:r>
          </w:p>
        </w:tc>
        <w:tc>
          <w:tcPr>
            <w:tcW w:w="2069" w:type="dxa"/>
            <w:tcBorders>
              <w:top w:val="nil"/>
              <w:left w:val="nil"/>
              <w:bottom w:val="single" w:color="auto" w:sz="4" w:space="0"/>
              <w:right w:val="single" w:color="auto" w:sz="4" w:space="0"/>
            </w:tcBorders>
            <w:noWrap w:val="0"/>
            <w:vAlign w:val="center"/>
          </w:tcPr>
          <w:p w14:paraId="30EF8B6C">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　/</w:t>
            </w:r>
          </w:p>
        </w:tc>
        <w:tc>
          <w:tcPr>
            <w:tcW w:w="1887" w:type="dxa"/>
            <w:tcBorders>
              <w:top w:val="nil"/>
              <w:left w:val="nil"/>
              <w:bottom w:val="single" w:color="auto" w:sz="4" w:space="0"/>
              <w:right w:val="single" w:color="auto" w:sz="4" w:space="0"/>
            </w:tcBorders>
            <w:noWrap w:val="0"/>
            <w:vAlign w:val="center"/>
          </w:tcPr>
          <w:p w14:paraId="7DB6A4DB">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 xml:space="preserve"> /</w:t>
            </w:r>
          </w:p>
        </w:tc>
        <w:tc>
          <w:tcPr>
            <w:tcW w:w="1811" w:type="dxa"/>
            <w:tcBorders>
              <w:top w:val="nil"/>
              <w:left w:val="nil"/>
              <w:bottom w:val="single" w:color="auto" w:sz="4" w:space="0"/>
              <w:right w:val="single" w:color="auto" w:sz="4" w:space="0"/>
            </w:tcBorders>
            <w:noWrap w:val="0"/>
            <w:vAlign w:val="center"/>
          </w:tcPr>
          <w:p w14:paraId="258732BC">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 xml:space="preserve"> /</w:t>
            </w:r>
          </w:p>
        </w:tc>
        <w:tc>
          <w:tcPr>
            <w:tcW w:w="2418" w:type="dxa"/>
            <w:tcBorders>
              <w:top w:val="nil"/>
              <w:left w:val="nil"/>
              <w:bottom w:val="single" w:color="auto" w:sz="4" w:space="0"/>
              <w:right w:val="single" w:color="auto" w:sz="4" w:space="0"/>
            </w:tcBorders>
            <w:noWrap w:val="0"/>
            <w:vAlign w:val="center"/>
          </w:tcPr>
          <w:p w14:paraId="43A59A74">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　/</w:t>
            </w:r>
          </w:p>
        </w:tc>
        <w:tc>
          <w:tcPr>
            <w:tcW w:w="2146" w:type="dxa"/>
            <w:tcBorders>
              <w:top w:val="nil"/>
              <w:left w:val="nil"/>
              <w:bottom w:val="single" w:color="auto" w:sz="4" w:space="0"/>
              <w:right w:val="single" w:color="auto" w:sz="4" w:space="0"/>
            </w:tcBorders>
            <w:noWrap w:val="0"/>
            <w:vAlign w:val="center"/>
          </w:tcPr>
          <w:p w14:paraId="4FF2AA2F">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　/</w:t>
            </w:r>
          </w:p>
        </w:tc>
      </w:tr>
      <w:tr w14:paraId="557ACF6D">
        <w:tblPrEx>
          <w:tblCellMar>
            <w:top w:w="0" w:type="dxa"/>
            <w:left w:w="108" w:type="dxa"/>
            <w:bottom w:w="0" w:type="dxa"/>
            <w:right w:w="108" w:type="dxa"/>
          </w:tblCellMar>
        </w:tblPrEx>
        <w:trPr>
          <w:trHeight w:val="630" w:hRule="atLeast"/>
        </w:trPr>
        <w:tc>
          <w:tcPr>
            <w:tcW w:w="959" w:type="dxa"/>
            <w:tcBorders>
              <w:top w:val="nil"/>
              <w:left w:val="single" w:color="auto" w:sz="4" w:space="0"/>
              <w:bottom w:val="single" w:color="auto" w:sz="4" w:space="0"/>
              <w:right w:val="single" w:color="auto" w:sz="4" w:space="0"/>
            </w:tcBorders>
            <w:noWrap w:val="0"/>
            <w:vAlign w:val="center"/>
          </w:tcPr>
          <w:p w14:paraId="165E99B8">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2</w:t>
            </w:r>
          </w:p>
        </w:tc>
        <w:tc>
          <w:tcPr>
            <w:tcW w:w="1955" w:type="dxa"/>
            <w:tcBorders>
              <w:top w:val="nil"/>
              <w:left w:val="nil"/>
              <w:bottom w:val="single" w:color="auto" w:sz="4" w:space="0"/>
              <w:right w:val="single" w:color="auto" w:sz="4" w:space="0"/>
            </w:tcBorders>
            <w:noWrap w:val="0"/>
            <w:vAlign w:val="center"/>
          </w:tcPr>
          <w:p w14:paraId="661F2D23">
            <w:pPr>
              <w:widowControl/>
              <w:jc w:val="left"/>
              <w:rPr>
                <w:rFonts w:hint="default" w:ascii="Times New Roman" w:hAnsi="Times New Roman" w:cs="Times New Roman"/>
                <w:color w:val="auto"/>
                <w:kern w:val="0"/>
                <w:sz w:val="22"/>
                <w:szCs w:val="22"/>
              </w:rPr>
            </w:pPr>
          </w:p>
        </w:tc>
        <w:tc>
          <w:tcPr>
            <w:tcW w:w="1306" w:type="dxa"/>
            <w:tcBorders>
              <w:top w:val="nil"/>
              <w:left w:val="single" w:color="auto" w:sz="4" w:space="0"/>
              <w:bottom w:val="single" w:color="auto" w:sz="4" w:space="0"/>
              <w:right w:val="single" w:color="auto" w:sz="4" w:space="0"/>
            </w:tcBorders>
            <w:noWrap w:val="0"/>
            <w:vAlign w:val="center"/>
          </w:tcPr>
          <w:p w14:paraId="2135898F">
            <w:pPr>
              <w:widowControl/>
              <w:jc w:val="left"/>
              <w:rPr>
                <w:rFonts w:hint="default" w:ascii="Times New Roman" w:hAnsi="Times New Roman" w:cs="Times New Roman"/>
                <w:color w:val="auto"/>
                <w:kern w:val="0"/>
                <w:sz w:val="22"/>
                <w:szCs w:val="22"/>
              </w:rPr>
            </w:pPr>
          </w:p>
        </w:tc>
        <w:tc>
          <w:tcPr>
            <w:tcW w:w="1009" w:type="dxa"/>
            <w:tcBorders>
              <w:top w:val="nil"/>
              <w:left w:val="single" w:color="auto" w:sz="4" w:space="0"/>
              <w:bottom w:val="single" w:color="auto" w:sz="4" w:space="0"/>
              <w:right w:val="single" w:color="auto" w:sz="4" w:space="0"/>
            </w:tcBorders>
            <w:noWrap w:val="0"/>
            <w:vAlign w:val="center"/>
          </w:tcPr>
          <w:p w14:paraId="06D32B3C">
            <w:pPr>
              <w:widowControl/>
              <w:jc w:val="left"/>
              <w:rPr>
                <w:rFonts w:hint="default" w:ascii="Times New Roman" w:hAnsi="Times New Roman" w:cs="Times New Roman"/>
                <w:color w:val="auto"/>
                <w:kern w:val="0"/>
                <w:sz w:val="22"/>
                <w:szCs w:val="22"/>
              </w:rPr>
            </w:pPr>
          </w:p>
        </w:tc>
        <w:tc>
          <w:tcPr>
            <w:tcW w:w="2069" w:type="dxa"/>
            <w:tcBorders>
              <w:top w:val="nil"/>
              <w:left w:val="nil"/>
              <w:bottom w:val="single" w:color="auto" w:sz="4" w:space="0"/>
              <w:right w:val="single" w:color="auto" w:sz="4" w:space="0"/>
            </w:tcBorders>
            <w:noWrap w:val="0"/>
            <w:vAlign w:val="center"/>
          </w:tcPr>
          <w:p w14:paraId="58AB4B99">
            <w:pPr>
              <w:widowControl/>
              <w:jc w:val="left"/>
              <w:rPr>
                <w:rFonts w:hint="default" w:ascii="Times New Roman" w:hAnsi="Times New Roman" w:cs="Times New Roman"/>
                <w:color w:val="auto"/>
                <w:kern w:val="0"/>
                <w:sz w:val="22"/>
                <w:szCs w:val="22"/>
              </w:rPr>
            </w:pPr>
          </w:p>
        </w:tc>
        <w:tc>
          <w:tcPr>
            <w:tcW w:w="1887" w:type="dxa"/>
            <w:tcBorders>
              <w:top w:val="nil"/>
              <w:left w:val="nil"/>
              <w:bottom w:val="single" w:color="auto" w:sz="4" w:space="0"/>
              <w:right w:val="single" w:color="auto" w:sz="4" w:space="0"/>
            </w:tcBorders>
            <w:noWrap w:val="0"/>
            <w:vAlign w:val="center"/>
          </w:tcPr>
          <w:p w14:paraId="65EEB17B">
            <w:pPr>
              <w:widowControl/>
              <w:jc w:val="left"/>
              <w:rPr>
                <w:rFonts w:hint="default" w:ascii="Times New Roman" w:hAnsi="Times New Roman" w:cs="Times New Roman"/>
                <w:color w:val="auto"/>
                <w:kern w:val="0"/>
                <w:sz w:val="22"/>
                <w:szCs w:val="22"/>
              </w:rPr>
            </w:pPr>
          </w:p>
        </w:tc>
        <w:tc>
          <w:tcPr>
            <w:tcW w:w="1811" w:type="dxa"/>
            <w:tcBorders>
              <w:top w:val="nil"/>
              <w:left w:val="nil"/>
              <w:bottom w:val="single" w:color="auto" w:sz="4" w:space="0"/>
              <w:right w:val="single" w:color="auto" w:sz="4" w:space="0"/>
            </w:tcBorders>
            <w:noWrap w:val="0"/>
            <w:vAlign w:val="center"/>
          </w:tcPr>
          <w:p w14:paraId="3485914D">
            <w:pPr>
              <w:widowControl/>
              <w:jc w:val="left"/>
              <w:rPr>
                <w:rFonts w:hint="default" w:ascii="Times New Roman" w:hAnsi="Times New Roman" w:cs="Times New Roman"/>
                <w:color w:val="auto"/>
                <w:kern w:val="0"/>
                <w:sz w:val="22"/>
                <w:szCs w:val="22"/>
              </w:rPr>
            </w:pPr>
          </w:p>
        </w:tc>
        <w:tc>
          <w:tcPr>
            <w:tcW w:w="2418" w:type="dxa"/>
            <w:tcBorders>
              <w:top w:val="nil"/>
              <w:left w:val="nil"/>
              <w:bottom w:val="single" w:color="auto" w:sz="4" w:space="0"/>
              <w:right w:val="single" w:color="auto" w:sz="4" w:space="0"/>
            </w:tcBorders>
            <w:noWrap w:val="0"/>
            <w:vAlign w:val="center"/>
          </w:tcPr>
          <w:p w14:paraId="22430FC7">
            <w:pPr>
              <w:widowControl/>
              <w:jc w:val="left"/>
              <w:rPr>
                <w:rFonts w:hint="default" w:ascii="Times New Roman" w:hAnsi="Times New Roman" w:cs="Times New Roman"/>
                <w:color w:val="auto"/>
                <w:kern w:val="0"/>
                <w:sz w:val="22"/>
                <w:szCs w:val="22"/>
              </w:rPr>
            </w:pPr>
          </w:p>
        </w:tc>
        <w:tc>
          <w:tcPr>
            <w:tcW w:w="2146" w:type="dxa"/>
            <w:tcBorders>
              <w:top w:val="nil"/>
              <w:left w:val="nil"/>
              <w:bottom w:val="single" w:color="auto" w:sz="4" w:space="0"/>
              <w:right w:val="single" w:color="auto" w:sz="4" w:space="0"/>
            </w:tcBorders>
            <w:noWrap w:val="0"/>
            <w:vAlign w:val="center"/>
          </w:tcPr>
          <w:p w14:paraId="4E1500F2">
            <w:pPr>
              <w:widowControl/>
              <w:jc w:val="left"/>
              <w:rPr>
                <w:rFonts w:hint="default" w:ascii="Times New Roman" w:hAnsi="Times New Roman" w:cs="Times New Roman"/>
                <w:color w:val="auto"/>
                <w:kern w:val="0"/>
                <w:sz w:val="22"/>
                <w:szCs w:val="22"/>
              </w:rPr>
            </w:pPr>
          </w:p>
        </w:tc>
      </w:tr>
      <w:tr w14:paraId="0C53133C">
        <w:tblPrEx>
          <w:tblCellMar>
            <w:top w:w="0" w:type="dxa"/>
            <w:left w:w="108" w:type="dxa"/>
            <w:bottom w:w="0" w:type="dxa"/>
            <w:right w:w="108" w:type="dxa"/>
          </w:tblCellMar>
        </w:tblPrEx>
        <w:trPr>
          <w:trHeight w:val="630" w:hRule="atLeast"/>
        </w:trPr>
        <w:tc>
          <w:tcPr>
            <w:tcW w:w="959" w:type="dxa"/>
            <w:tcBorders>
              <w:top w:val="nil"/>
              <w:left w:val="single" w:color="auto" w:sz="4" w:space="0"/>
              <w:bottom w:val="single" w:color="auto" w:sz="4" w:space="0"/>
              <w:right w:val="single" w:color="auto" w:sz="4" w:space="0"/>
            </w:tcBorders>
            <w:noWrap w:val="0"/>
            <w:vAlign w:val="center"/>
          </w:tcPr>
          <w:p w14:paraId="3251DF7B">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3</w:t>
            </w:r>
          </w:p>
        </w:tc>
        <w:tc>
          <w:tcPr>
            <w:tcW w:w="1955" w:type="dxa"/>
            <w:tcBorders>
              <w:top w:val="nil"/>
              <w:left w:val="nil"/>
              <w:bottom w:val="single" w:color="auto" w:sz="4" w:space="0"/>
              <w:right w:val="single" w:color="auto" w:sz="4" w:space="0"/>
            </w:tcBorders>
            <w:noWrap w:val="0"/>
            <w:vAlign w:val="center"/>
          </w:tcPr>
          <w:p w14:paraId="039EEE54">
            <w:pPr>
              <w:widowControl/>
              <w:jc w:val="left"/>
              <w:rPr>
                <w:rFonts w:hint="default" w:ascii="Times New Roman" w:hAnsi="Times New Roman" w:cs="Times New Roman"/>
                <w:color w:val="auto"/>
                <w:kern w:val="0"/>
                <w:sz w:val="22"/>
                <w:szCs w:val="22"/>
              </w:rPr>
            </w:pPr>
          </w:p>
        </w:tc>
        <w:tc>
          <w:tcPr>
            <w:tcW w:w="1306" w:type="dxa"/>
            <w:tcBorders>
              <w:top w:val="nil"/>
              <w:left w:val="single" w:color="auto" w:sz="4" w:space="0"/>
              <w:bottom w:val="single" w:color="auto" w:sz="4" w:space="0"/>
              <w:right w:val="single" w:color="auto" w:sz="4" w:space="0"/>
            </w:tcBorders>
            <w:noWrap w:val="0"/>
            <w:vAlign w:val="center"/>
          </w:tcPr>
          <w:p w14:paraId="0B2D0F1B">
            <w:pPr>
              <w:widowControl/>
              <w:jc w:val="left"/>
              <w:rPr>
                <w:rFonts w:hint="default" w:ascii="Times New Roman" w:hAnsi="Times New Roman" w:cs="Times New Roman"/>
                <w:color w:val="auto"/>
                <w:kern w:val="0"/>
                <w:sz w:val="22"/>
                <w:szCs w:val="22"/>
              </w:rPr>
            </w:pPr>
          </w:p>
        </w:tc>
        <w:tc>
          <w:tcPr>
            <w:tcW w:w="1009" w:type="dxa"/>
            <w:tcBorders>
              <w:top w:val="nil"/>
              <w:left w:val="single" w:color="auto" w:sz="4" w:space="0"/>
              <w:bottom w:val="single" w:color="auto" w:sz="4" w:space="0"/>
              <w:right w:val="single" w:color="auto" w:sz="4" w:space="0"/>
            </w:tcBorders>
            <w:noWrap w:val="0"/>
            <w:vAlign w:val="center"/>
          </w:tcPr>
          <w:p w14:paraId="61E0613E">
            <w:pPr>
              <w:widowControl/>
              <w:jc w:val="left"/>
              <w:rPr>
                <w:rFonts w:hint="default" w:ascii="Times New Roman" w:hAnsi="Times New Roman" w:cs="Times New Roman"/>
                <w:color w:val="auto"/>
                <w:kern w:val="0"/>
                <w:sz w:val="22"/>
                <w:szCs w:val="22"/>
              </w:rPr>
            </w:pPr>
          </w:p>
        </w:tc>
        <w:tc>
          <w:tcPr>
            <w:tcW w:w="2069" w:type="dxa"/>
            <w:tcBorders>
              <w:top w:val="nil"/>
              <w:left w:val="nil"/>
              <w:bottom w:val="single" w:color="auto" w:sz="4" w:space="0"/>
              <w:right w:val="single" w:color="auto" w:sz="4" w:space="0"/>
            </w:tcBorders>
            <w:noWrap w:val="0"/>
            <w:vAlign w:val="center"/>
          </w:tcPr>
          <w:p w14:paraId="599C194A">
            <w:pPr>
              <w:widowControl/>
              <w:jc w:val="left"/>
              <w:rPr>
                <w:rFonts w:hint="default" w:ascii="Times New Roman" w:hAnsi="Times New Roman" w:cs="Times New Roman"/>
                <w:color w:val="auto"/>
                <w:kern w:val="0"/>
                <w:sz w:val="22"/>
                <w:szCs w:val="22"/>
              </w:rPr>
            </w:pPr>
          </w:p>
        </w:tc>
        <w:tc>
          <w:tcPr>
            <w:tcW w:w="1887" w:type="dxa"/>
            <w:tcBorders>
              <w:top w:val="nil"/>
              <w:left w:val="nil"/>
              <w:bottom w:val="single" w:color="auto" w:sz="4" w:space="0"/>
              <w:right w:val="single" w:color="auto" w:sz="4" w:space="0"/>
            </w:tcBorders>
            <w:noWrap w:val="0"/>
            <w:vAlign w:val="center"/>
          </w:tcPr>
          <w:p w14:paraId="0F821DF3">
            <w:pPr>
              <w:widowControl/>
              <w:jc w:val="left"/>
              <w:rPr>
                <w:rFonts w:hint="default" w:ascii="Times New Roman" w:hAnsi="Times New Roman" w:cs="Times New Roman"/>
                <w:color w:val="auto"/>
                <w:kern w:val="0"/>
                <w:sz w:val="22"/>
                <w:szCs w:val="22"/>
              </w:rPr>
            </w:pPr>
          </w:p>
        </w:tc>
        <w:tc>
          <w:tcPr>
            <w:tcW w:w="1811" w:type="dxa"/>
            <w:tcBorders>
              <w:top w:val="nil"/>
              <w:left w:val="nil"/>
              <w:bottom w:val="single" w:color="auto" w:sz="4" w:space="0"/>
              <w:right w:val="single" w:color="auto" w:sz="4" w:space="0"/>
            </w:tcBorders>
            <w:noWrap w:val="0"/>
            <w:vAlign w:val="center"/>
          </w:tcPr>
          <w:p w14:paraId="0231B318">
            <w:pPr>
              <w:widowControl/>
              <w:jc w:val="left"/>
              <w:rPr>
                <w:rFonts w:hint="default" w:ascii="Times New Roman" w:hAnsi="Times New Roman" w:cs="Times New Roman"/>
                <w:color w:val="auto"/>
                <w:kern w:val="0"/>
                <w:sz w:val="22"/>
                <w:szCs w:val="22"/>
              </w:rPr>
            </w:pPr>
          </w:p>
        </w:tc>
        <w:tc>
          <w:tcPr>
            <w:tcW w:w="2418" w:type="dxa"/>
            <w:tcBorders>
              <w:top w:val="nil"/>
              <w:left w:val="nil"/>
              <w:bottom w:val="single" w:color="auto" w:sz="4" w:space="0"/>
              <w:right w:val="single" w:color="auto" w:sz="4" w:space="0"/>
            </w:tcBorders>
            <w:noWrap w:val="0"/>
            <w:vAlign w:val="center"/>
          </w:tcPr>
          <w:p w14:paraId="25A55300">
            <w:pPr>
              <w:widowControl/>
              <w:jc w:val="left"/>
              <w:rPr>
                <w:rFonts w:hint="default" w:ascii="Times New Roman" w:hAnsi="Times New Roman" w:cs="Times New Roman"/>
                <w:color w:val="auto"/>
                <w:kern w:val="0"/>
                <w:sz w:val="22"/>
                <w:szCs w:val="22"/>
              </w:rPr>
            </w:pPr>
          </w:p>
        </w:tc>
        <w:tc>
          <w:tcPr>
            <w:tcW w:w="2146" w:type="dxa"/>
            <w:tcBorders>
              <w:top w:val="nil"/>
              <w:left w:val="nil"/>
              <w:bottom w:val="single" w:color="auto" w:sz="4" w:space="0"/>
              <w:right w:val="single" w:color="auto" w:sz="4" w:space="0"/>
            </w:tcBorders>
            <w:noWrap w:val="0"/>
            <w:vAlign w:val="center"/>
          </w:tcPr>
          <w:p w14:paraId="771585DC">
            <w:pPr>
              <w:widowControl/>
              <w:jc w:val="left"/>
              <w:rPr>
                <w:rFonts w:hint="default" w:ascii="Times New Roman" w:hAnsi="Times New Roman" w:cs="Times New Roman"/>
                <w:color w:val="auto"/>
                <w:kern w:val="0"/>
                <w:sz w:val="22"/>
                <w:szCs w:val="22"/>
              </w:rPr>
            </w:pPr>
          </w:p>
        </w:tc>
      </w:tr>
      <w:tr w14:paraId="792F84C3">
        <w:tblPrEx>
          <w:tblCellMar>
            <w:top w:w="0" w:type="dxa"/>
            <w:left w:w="108" w:type="dxa"/>
            <w:bottom w:w="0" w:type="dxa"/>
            <w:right w:w="108" w:type="dxa"/>
          </w:tblCellMar>
        </w:tblPrEx>
        <w:trPr>
          <w:trHeight w:val="630" w:hRule="atLeast"/>
        </w:trPr>
        <w:tc>
          <w:tcPr>
            <w:tcW w:w="959" w:type="dxa"/>
            <w:tcBorders>
              <w:top w:val="nil"/>
              <w:left w:val="single" w:color="auto" w:sz="4" w:space="0"/>
              <w:bottom w:val="single" w:color="auto" w:sz="4" w:space="0"/>
              <w:right w:val="single" w:color="auto" w:sz="4" w:space="0"/>
            </w:tcBorders>
            <w:noWrap w:val="0"/>
            <w:vAlign w:val="center"/>
          </w:tcPr>
          <w:p w14:paraId="708E9859">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4</w:t>
            </w:r>
          </w:p>
        </w:tc>
        <w:tc>
          <w:tcPr>
            <w:tcW w:w="1955" w:type="dxa"/>
            <w:tcBorders>
              <w:top w:val="nil"/>
              <w:left w:val="nil"/>
              <w:bottom w:val="single" w:color="auto" w:sz="4" w:space="0"/>
              <w:right w:val="single" w:color="auto" w:sz="4" w:space="0"/>
            </w:tcBorders>
            <w:noWrap w:val="0"/>
            <w:vAlign w:val="center"/>
          </w:tcPr>
          <w:p w14:paraId="57B0BAFB">
            <w:pPr>
              <w:widowControl/>
              <w:jc w:val="left"/>
              <w:rPr>
                <w:rFonts w:hint="default" w:ascii="Times New Roman" w:hAnsi="Times New Roman" w:cs="Times New Roman"/>
                <w:color w:val="auto"/>
                <w:kern w:val="0"/>
                <w:sz w:val="22"/>
                <w:szCs w:val="22"/>
              </w:rPr>
            </w:pPr>
          </w:p>
        </w:tc>
        <w:tc>
          <w:tcPr>
            <w:tcW w:w="1306" w:type="dxa"/>
            <w:tcBorders>
              <w:top w:val="nil"/>
              <w:left w:val="single" w:color="auto" w:sz="4" w:space="0"/>
              <w:bottom w:val="single" w:color="auto" w:sz="4" w:space="0"/>
              <w:right w:val="single" w:color="auto" w:sz="4" w:space="0"/>
            </w:tcBorders>
            <w:noWrap w:val="0"/>
            <w:vAlign w:val="center"/>
          </w:tcPr>
          <w:p w14:paraId="2DB379E0">
            <w:pPr>
              <w:widowControl/>
              <w:jc w:val="left"/>
              <w:rPr>
                <w:rFonts w:hint="default" w:ascii="Times New Roman" w:hAnsi="Times New Roman" w:cs="Times New Roman"/>
                <w:color w:val="auto"/>
                <w:kern w:val="0"/>
                <w:sz w:val="22"/>
                <w:szCs w:val="22"/>
              </w:rPr>
            </w:pPr>
          </w:p>
        </w:tc>
        <w:tc>
          <w:tcPr>
            <w:tcW w:w="1009" w:type="dxa"/>
            <w:tcBorders>
              <w:top w:val="nil"/>
              <w:left w:val="single" w:color="auto" w:sz="4" w:space="0"/>
              <w:bottom w:val="single" w:color="auto" w:sz="4" w:space="0"/>
              <w:right w:val="single" w:color="auto" w:sz="4" w:space="0"/>
            </w:tcBorders>
            <w:noWrap w:val="0"/>
            <w:vAlign w:val="center"/>
          </w:tcPr>
          <w:p w14:paraId="3A9F4265">
            <w:pPr>
              <w:widowControl/>
              <w:jc w:val="left"/>
              <w:rPr>
                <w:rFonts w:hint="default" w:ascii="Times New Roman" w:hAnsi="Times New Roman" w:cs="Times New Roman"/>
                <w:color w:val="auto"/>
                <w:kern w:val="0"/>
                <w:sz w:val="22"/>
                <w:szCs w:val="22"/>
              </w:rPr>
            </w:pPr>
          </w:p>
        </w:tc>
        <w:tc>
          <w:tcPr>
            <w:tcW w:w="2069" w:type="dxa"/>
            <w:tcBorders>
              <w:top w:val="nil"/>
              <w:left w:val="nil"/>
              <w:bottom w:val="single" w:color="auto" w:sz="4" w:space="0"/>
              <w:right w:val="single" w:color="auto" w:sz="4" w:space="0"/>
            </w:tcBorders>
            <w:noWrap w:val="0"/>
            <w:vAlign w:val="center"/>
          </w:tcPr>
          <w:p w14:paraId="6070BCE1">
            <w:pPr>
              <w:widowControl/>
              <w:jc w:val="left"/>
              <w:rPr>
                <w:rFonts w:hint="default" w:ascii="Times New Roman" w:hAnsi="Times New Roman" w:cs="Times New Roman"/>
                <w:color w:val="auto"/>
                <w:kern w:val="0"/>
                <w:sz w:val="22"/>
                <w:szCs w:val="22"/>
              </w:rPr>
            </w:pPr>
          </w:p>
        </w:tc>
        <w:tc>
          <w:tcPr>
            <w:tcW w:w="1887" w:type="dxa"/>
            <w:tcBorders>
              <w:top w:val="nil"/>
              <w:left w:val="nil"/>
              <w:bottom w:val="single" w:color="auto" w:sz="4" w:space="0"/>
              <w:right w:val="single" w:color="auto" w:sz="4" w:space="0"/>
            </w:tcBorders>
            <w:noWrap w:val="0"/>
            <w:vAlign w:val="center"/>
          </w:tcPr>
          <w:p w14:paraId="79E16D73">
            <w:pPr>
              <w:widowControl/>
              <w:jc w:val="left"/>
              <w:rPr>
                <w:rFonts w:hint="default" w:ascii="Times New Roman" w:hAnsi="Times New Roman" w:cs="Times New Roman"/>
                <w:color w:val="auto"/>
                <w:kern w:val="0"/>
                <w:sz w:val="22"/>
                <w:szCs w:val="22"/>
              </w:rPr>
            </w:pPr>
          </w:p>
        </w:tc>
        <w:tc>
          <w:tcPr>
            <w:tcW w:w="1811" w:type="dxa"/>
            <w:tcBorders>
              <w:top w:val="nil"/>
              <w:left w:val="nil"/>
              <w:bottom w:val="single" w:color="auto" w:sz="4" w:space="0"/>
              <w:right w:val="single" w:color="auto" w:sz="4" w:space="0"/>
            </w:tcBorders>
            <w:noWrap w:val="0"/>
            <w:vAlign w:val="center"/>
          </w:tcPr>
          <w:p w14:paraId="3CB02E6C">
            <w:pPr>
              <w:widowControl/>
              <w:jc w:val="left"/>
              <w:rPr>
                <w:rFonts w:hint="default" w:ascii="Times New Roman" w:hAnsi="Times New Roman" w:cs="Times New Roman"/>
                <w:color w:val="auto"/>
                <w:kern w:val="0"/>
                <w:sz w:val="22"/>
                <w:szCs w:val="22"/>
              </w:rPr>
            </w:pPr>
          </w:p>
        </w:tc>
        <w:tc>
          <w:tcPr>
            <w:tcW w:w="2418" w:type="dxa"/>
            <w:tcBorders>
              <w:top w:val="nil"/>
              <w:left w:val="nil"/>
              <w:bottom w:val="single" w:color="auto" w:sz="4" w:space="0"/>
              <w:right w:val="single" w:color="auto" w:sz="4" w:space="0"/>
            </w:tcBorders>
            <w:noWrap w:val="0"/>
            <w:vAlign w:val="center"/>
          </w:tcPr>
          <w:p w14:paraId="3CB7AD36">
            <w:pPr>
              <w:widowControl/>
              <w:jc w:val="left"/>
              <w:rPr>
                <w:rFonts w:hint="default" w:ascii="Times New Roman" w:hAnsi="Times New Roman" w:cs="Times New Roman"/>
                <w:color w:val="auto"/>
                <w:kern w:val="0"/>
                <w:sz w:val="22"/>
                <w:szCs w:val="22"/>
              </w:rPr>
            </w:pPr>
          </w:p>
        </w:tc>
        <w:tc>
          <w:tcPr>
            <w:tcW w:w="2146" w:type="dxa"/>
            <w:tcBorders>
              <w:top w:val="nil"/>
              <w:left w:val="nil"/>
              <w:bottom w:val="single" w:color="auto" w:sz="4" w:space="0"/>
              <w:right w:val="single" w:color="auto" w:sz="4" w:space="0"/>
            </w:tcBorders>
            <w:noWrap w:val="0"/>
            <w:vAlign w:val="center"/>
          </w:tcPr>
          <w:p w14:paraId="423E5B46">
            <w:pPr>
              <w:widowControl/>
              <w:jc w:val="left"/>
              <w:rPr>
                <w:rFonts w:hint="default" w:ascii="Times New Roman" w:hAnsi="Times New Roman" w:cs="Times New Roman"/>
                <w:color w:val="auto"/>
                <w:kern w:val="0"/>
                <w:sz w:val="22"/>
                <w:szCs w:val="22"/>
              </w:rPr>
            </w:pPr>
          </w:p>
        </w:tc>
      </w:tr>
      <w:tr w14:paraId="401F40F2">
        <w:tblPrEx>
          <w:tblCellMar>
            <w:top w:w="0" w:type="dxa"/>
            <w:left w:w="108" w:type="dxa"/>
            <w:bottom w:w="0" w:type="dxa"/>
            <w:right w:w="108" w:type="dxa"/>
          </w:tblCellMar>
        </w:tblPrEx>
        <w:trPr>
          <w:trHeight w:val="630" w:hRule="atLeast"/>
        </w:trPr>
        <w:tc>
          <w:tcPr>
            <w:tcW w:w="959" w:type="dxa"/>
            <w:tcBorders>
              <w:top w:val="nil"/>
              <w:left w:val="single" w:color="auto" w:sz="4" w:space="0"/>
              <w:bottom w:val="single" w:color="auto" w:sz="4" w:space="0"/>
              <w:right w:val="single" w:color="auto" w:sz="4" w:space="0"/>
            </w:tcBorders>
            <w:noWrap w:val="0"/>
            <w:vAlign w:val="center"/>
          </w:tcPr>
          <w:p w14:paraId="713C6010">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5</w:t>
            </w:r>
          </w:p>
        </w:tc>
        <w:tc>
          <w:tcPr>
            <w:tcW w:w="1955" w:type="dxa"/>
            <w:tcBorders>
              <w:top w:val="nil"/>
              <w:left w:val="nil"/>
              <w:bottom w:val="single" w:color="auto" w:sz="4" w:space="0"/>
              <w:right w:val="single" w:color="auto" w:sz="4" w:space="0"/>
            </w:tcBorders>
            <w:noWrap w:val="0"/>
            <w:vAlign w:val="center"/>
          </w:tcPr>
          <w:p w14:paraId="27C31ADD">
            <w:pPr>
              <w:widowControl/>
              <w:jc w:val="left"/>
              <w:rPr>
                <w:rFonts w:hint="default" w:ascii="Times New Roman" w:hAnsi="Times New Roman" w:cs="Times New Roman"/>
                <w:color w:val="auto"/>
                <w:kern w:val="0"/>
                <w:sz w:val="22"/>
                <w:szCs w:val="22"/>
              </w:rPr>
            </w:pPr>
          </w:p>
        </w:tc>
        <w:tc>
          <w:tcPr>
            <w:tcW w:w="1306" w:type="dxa"/>
            <w:tcBorders>
              <w:top w:val="nil"/>
              <w:left w:val="single" w:color="auto" w:sz="4" w:space="0"/>
              <w:bottom w:val="single" w:color="auto" w:sz="4" w:space="0"/>
              <w:right w:val="single" w:color="auto" w:sz="4" w:space="0"/>
            </w:tcBorders>
            <w:noWrap w:val="0"/>
            <w:vAlign w:val="center"/>
          </w:tcPr>
          <w:p w14:paraId="3FE3E556">
            <w:pPr>
              <w:widowControl/>
              <w:jc w:val="left"/>
              <w:rPr>
                <w:rFonts w:hint="default" w:ascii="Times New Roman" w:hAnsi="Times New Roman" w:cs="Times New Roman"/>
                <w:color w:val="auto"/>
                <w:kern w:val="0"/>
                <w:sz w:val="22"/>
                <w:szCs w:val="22"/>
              </w:rPr>
            </w:pPr>
          </w:p>
        </w:tc>
        <w:tc>
          <w:tcPr>
            <w:tcW w:w="1009" w:type="dxa"/>
            <w:tcBorders>
              <w:top w:val="nil"/>
              <w:left w:val="single" w:color="auto" w:sz="4" w:space="0"/>
              <w:bottom w:val="single" w:color="auto" w:sz="4" w:space="0"/>
              <w:right w:val="single" w:color="auto" w:sz="4" w:space="0"/>
            </w:tcBorders>
            <w:noWrap w:val="0"/>
            <w:vAlign w:val="center"/>
          </w:tcPr>
          <w:p w14:paraId="0B6DF967">
            <w:pPr>
              <w:widowControl/>
              <w:jc w:val="left"/>
              <w:rPr>
                <w:rFonts w:hint="default" w:ascii="Times New Roman" w:hAnsi="Times New Roman" w:cs="Times New Roman"/>
                <w:color w:val="auto"/>
                <w:kern w:val="0"/>
                <w:sz w:val="22"/>
                <w:szCs w:val="22"/>
              </w:rPr>
            </w:pPr>
          </w:p>
        </w:tc>
        <w:tc>
          <w:tcPr>
            <w:tcW w:w="2069" w:type="dxa"/>
            <w:tcBorders>
              <w:top w:val="nil"/>
              <w:left w:val="nil"/>
              <w:bottom w:val="single" w:color="auto" w:sz="4" w:space="0"/>
              <w:right w:val="single" w:color="auto" w:sz="4" w:space="0"/>
            </w:tcBorders>
            <w:noWrap w:val="0"/>
            <w:vAlign w:val="center"/>
          </w:tcPr>
          <w:p w14:paraId="2A098DEC">
            <w:pPr>
              <w:widowControl/>
              <w:jc w:val="left"/>
              <w:rPr>
                <w:rFonts w:hint="default" w:ascii="Times New Roman" w:hAnsi="Times New Roman" w:cs="Times New Roman"/>
                <w:color w:val="auto"/>
                <w:kern w:val="0"/>
                <w:sz w:val="22"/>
                <w:szCs w:val="22"/>
              </w:rPr>
            </w:pPr>
          </w:p>
        </w:tc>
        <w:tc>
          <w:tcPr>
            <w:tcW w:w="1887" w:type="dxa"/>
            <w:tcBorders>
              <w:top w:val="nil"/>
              <w:left w:val="nil"/>
              <w:bottom w:val="single" w:color="auto" w:sz="4" w:space="0"/>
              <w:right w:val="single" w:color="auto" w:sz="4" w:space="0"/>
            </w:tcBorders>
            <w:noWrap w:val="0"/>
            <w:vAlign w:val="center"/>
          </w:tcPr>
          <w:p w14:paraId="4F941800">
            <w:pPr>
              <w:widowControl/>
              <w:jc w:val="left"/>
              <w:rPr>
                <w:rFonts w:hint="default" w:ascii="Times New Roman" w:hAnsi="Times New Roman" w:cs="Times New Roman"/>
                <w:color w:val="auto"/>
                <w:kern w:val="0"/>
                <w:sz w:val="22"/>
                <w:szCs w:val="22"/>
              </w:rPr>
            </w:pPr>
          </w:p>
        </w:tc>
        <w:tc>
          <w:tcPr>
            <w:tcW w:w="1811" w:type="dxa"/>
            <w:tcBorders>
              <w:top w:val="nil"/>
              <w:left w:val="nil"/>
              <w:bottom w:val="single" w:color="auto" w:sz="4" w:space="0"/>
              <w:right w:val="single" w:color="auto" w:sz="4" w:space="0"/>
            </w:tcBorders>
            <w:noWrap w:val="0"/>
            <w:vAlign w:val="center"/>
          </w:tcPr>
          <w:p w14:paraId="27A6C694">
            <w:pPr>
              <w:widowControl/>
              <w:jc w:val="left"/>
              <w:rPr>
                <w:rFonts w:hint="default" w:ascii="Times New Roman" w:hAnsi="Times New Roman" w:cs="Times New Roman"/>
                <w:color w:val="auto"/>
                <w:kern w:val="0"/>
                <w:sz w:val="22"/>
                <w:szCs w:val="22"/>
              </w:rPr>
            </w:pPr>
          </w:p>
        </w:tc>
        <w:tc>
          <w:tcPr>
            <w:tcW w:w="2418" w:type="dxa"/>
            <w:tcBorders>
              <w:top w:val="nil"/>
              <w:left w:val="nil"/>
              <w:bottom w:val="single" w:color="auto" w:sz="4" w:space="0"/>
              <w:right w:val="single" w:color="auto" w:sz="4" w:space="0"/>
            </w:tcBorders>
            <w:noWrap w:val="0"/>
            <w:vAlign w:val="center"/>
          </w:tcPr>
          <w:p w14:paraId="49CC78AB">
            <w:pPr>
              <w:widowControl/>
              <w:jc w:val="left"/>
              <w:rPr>
                <w:rFonts w:hint="default" w:ascii="Times New Roman" w:hAnsi="Times New Roman" w:cs="Times New Roman"/>
                <w:color w:val="auto"/>
                <w:kern w:val="0"/>
                <w:sz w:val="22"/>
                <w:szCs w:val="22"/>
              </w:rPr>
            </w:pPr>
          </w:p>
        </w:tc>
        <w:tc>
          <w:tcPr>
            <w:tcW w:w="2146" w:type="dxa"/>
            <w:tcBorders>
              <w:top w:val="nil"/>
              <w:left w:val="nil"/>
              <w:bottom w:val="single" w:color="auto" w:sz="4" w:space="0"/>
              <w:right w:val="single" w:color="auto" w:sz="4" w:space="0"/>
            </w:tcBorders>
            <w:noWrap w:val="0"/>
            <w:vAlign w:val="center"/>
          </w:tcPr>
          <w:p w14:paraId="5C17A7F7">
            <w:pPr>
              <w:widowControl/>
              <w:jc w:val="left"/>
              <w:rPr>
                <w:rFonts w:hint="default" w:ascii="Times New Roman" w:hAnsi="Times New Roman" w:cs="Times New Roman"/>
                <w:color w:val="auto"/>
                <w:kern w:val="0"/>
                <w:sz w:val="22"/>
                <w:szCs w:val="22"/>
              </w:rPr>
            </w:pPr>
          </w:p>
        </w:tc>
      </w:tr>
      <w:tr w14:paraId="279E69F6">
        <w:tblPrEx>
          <w:tblCellMar>
            <w:top w:w="0" w:type="dxa"/>
            <w:left w:w="108" w:type="dxa"/>
            <w:bottom w:w="0" w:type="dxa"/>
            <w:right w:w="108" w:type="dxa"/>
          </w:tblCellMar>
        </w:tblPrEx>
        <w:trPr>
          <w:trHeight w:val="630" w:hRule="atLeast"/>
        </w:trPr>
        <w:tc>
          <w:tcPr>
            <w:tcW w:w="959" w:type="dxa"/>
            <w:tcBorders>
              <w:top w:val="nil"/>
              <w:left w:val="single" w:color="auto" w:sz="4" w:space="0"/>
              <w:bottom w:val="single" w:color="auto" w:sz="4" w:space="0"/>
              <w:right w:val="single" w:color="auto" w:sz="4" w:space="0"/>
            </w:tcBorders>
            <w:noWrap w:val="0"/>
            <w:vAlign w:val="center"/>
          </w:tcPr>
          <w:p w14:paraId="0CACF43A">
            <w:pPr>
              <w:widowControl/>
              <w:jc w:val="left"/>
              <w:rPr>
                <w:rFonts w:hint="default" w:ascii="Times New Roman" w:hAnsi="Times New Roman" w:cs="Times New Roman"/>
                <w:color w:val="auto"/>
                <w:kern w:val="0"/>
                <w:sz w:val="22"/>
                <w:szCs w:val="22"/>
              </w:rPr>
            </w:pPr>
            <w:r>
              <w:rPr>
                <w:rFonts w:hint="default" w:ascii="Times New Roman" w:hAnsi="Times New Roman" w:cs="Times New Roman"/>
                <w:color w:val="auto"/>
                <w:kern w:val="0"/>
                <w:sz w:val="22"/>
                <w:szCs w:val="22"/>
              </w:rPr>
              <w:t>6</w:t>
            </w:r>
          </w:p>
        </w:tc>
        <w:tc>
          <w:tcPr>
            <w:tcW w:w="1955" w:type="dxa"/>
            <w:tcBorders>
              <w:top w:val="nil"/>
              <w:left w:val="nil"/>
              <w:bottom w:val="single" w:color="auto" w:sz="4" w:space="0"/>
              <w:right w:val="single" w:color="auto" w:sz="4" w:space="0"/>
            </w:tcBorders>
            <w:noWrap w:val="0"/>
            <w:vAlign w:val="center"/>
          </w:tcPr>
          <w:p w14:paraId="0329F3AC">
            <w:pPr>
              <w:widowControl/>
              <w:jc w:val="left"/>
              <w:rPr>
                <w:rFonts w:hint="default" w:ascii="Times New Roman" w:hAnsi="Times New Roman" w:cs="Times New Roman"/>
                <w:color w:val="auto"/>
                <w:kern w:val="0"/>
                <w:sz w:val="22"/>
                <w:szCs w:val="22"/>
              </w:rPr>
            </w:pPr>
          </w:p>
        </w:tc>
        <w:tc>
          <w:tcPr>
            <w:tcW w:w="1306" w:type="dxa"/>
            <w:tcBorders>
              <w:top w:val="nil"/>
              <w:left w:val="single" w:color="auto" w:sz="4" w:space="0"/>
              <w:bottom w:val="single" w:color="auto" w:sz="4" w:space="0"/>
              <w:right w:val="single" w:color="auto" w:sz="4" w:space="0"/>
            </w:tcBorders>
            <w:noWrap w:val="0"/>
            <w:vAlign w:val="center"/>
          </w:tcPr>
          <w:p w14:paraId="5C256D00">
            <w:pPr>
              <w:widowControl/>
              <w:jc w:val="left"/>
              <w:rPr>
                <w:rFonts w:hint="default" w:ascii="Times New Roman" w:hAnsi="Times New Roman" w:cs="Times New Roman"/>
                <w:color w:val="auto"/>
                <w:kern w:val="0"/>
                <w:sz w:val="22"/>
                <w:szCs w:val="22"/>
              </w:rPr>
            </w:pPr>
          </w:p>
        </w:tc>
        <w:tc>
          <w:tcPr>
            <w:tcW w:w="1009" w:type="dxa"/>
            <w:tcBorders>
              <w:top w:val="nil"/>
              <w:left w:val="single" w:color="auto" w:sz="4" w:space="0"/>
              <w:bottom w:val="single" w:color="auto" w:sz="4" w:space="0"/>
              <w:right w:val="single" w:color="auto" w:sz="4" w:space="0"/>
            </w:tcBorders>
            <w:noWrap w:val="0"/>
            <w:vAlign w:val="center"/>
          </w:tcPr>
          <w:p w14:paraId="079D616D">
            <w:pPr>
              <w:widowControl/>
              <w:jc w:val="left"/>
              <w:rPr>
                <w:rFonts w:hint="default" w:ascii="Times New Roman" w:hAnsi="Times New Roman" w:cs="Times New Roman"/>
                <w:color w:val="auto"/>
                <w:kern w:val="0"/>
                <w:sz w:val="22"/>
                <w:szCs w:val="22"/>
              </w:rPr>
            </w:pPr>
          </w:p>
        </w:tc>
        <w:tc>
          <w:tcPr>
            <w:tcW w:w="2069" w:type="dxa"/>
            <w:tcBorders>
              <w:top w:val="nil"/>
              <w:left w:val="nil"/>
              <w:bottom w:val="single" w:color="auto" w:sz="4" w:space="0"/>
              <w:right w:val="single" w:color="auto" w:sz="4" w:space="0"/>
            </w:tcBorders>
            <w:noWrap w:val="0"/>
            <w:vAlign w:val="center"/>
          </w:tcPr>
          <w:p w14:paraId="47339656">
            <w:pPr>
              <w:widowControl/>
              <w:jc w:val="left"/>
              <w:rPr>
                <w:rFonts w:hint="default" w:ascii="Times New Roman" w:hAnsi="Times New Roman" w:cs="Times New Roman"/>
                <w:color w:val="auto"/>
                <w:kern w:val="0"/>
                <w:sz w:val="22"/>
                <w:szCs w:val="22"/>
              </w:rPr>
            </w:pPr>
          </w:p>
        </w:tc>
        <w:tc>
          <w:tcPr>
            <w:tcW w:w="1887" w:type="dxa"/>
            <w:tcBorders>
              <w:top w:val="nil"/>
              <w:left w:val="nil"/>
              <w:bottom w:val="single" w:color="auto" w:sz="4" w:space="0"/>
              <w:right w:val="single" w:color="auto" w:sz="4" w:space="0"/>
            </w:tcBorders>
            <w:noWrap w:val="0"/>
            <w:vAlign w:val="center"/>
          </w:tcPr>
          <w:p w14:paraId="0B54584B">
            <w:pPr>
              <w:widowControl/>
              <w:jc w:val="left"/>
              <w:rPr>
                <w:rFonts w:hint="default" w:ascii="Times New Roman" w:hAnsi="Times New Roman" w:cs="Times New Roman"/>
                <w:color w:val="auto"/>
                <w:kern w:val="0"/>
                <w:sz w:val="22"/>
                <w:szCs w:val="22"/>
              </w:rPr>
            </w:pPr>
          </w:p>
        </w:tc>
        <w:tc>
          <w:tcPr>
            <w:tcW w:w="1811" w:type="dxa"/>
            <w:tcBorders>
              <w:top w:val="nil"/>
              <w:left w:val="nil"/>
              <w:bottom w:val="single" w:color="auto" w:sz="4" w:space="0"/>
              <w:right w:val="single" w:color="auto" w:sz="4" w:space="0"/>
            </w:tcBorders>
            <w:noWrap w:val="0"/>
            <w:vAlign w:val="center"/>
          </w:tcPr>
          <w:p w14:paraId="51C4068E">
            <w:pPr>
              <w:widowControl/>
              <w:jc w:val="left"/>
              <w:rPr>
                <w:rFonts w:hint="default" w:ascii="Times New Roman" w:hAnsi="Times New Roman" w:cs="Times New Roman"/>
                <w:color w:val="auto"/>
                <w:kern w:val="0"/>
                <w:sz w:val="22"/>
                <w:szCs w:val="22"/>
              </w:rPr>
            </w:pPr>
          </w:p>
        </w:tc>
        <w:tc>
          <w:tcPr>
            <w:tcW w:w="2418" w:type="dxa"/>
            <w:tcBorders>
              <w:top w:val="nil"/>
              <w:left w:val="nil"/>
              <w:bottom w:val="single" w:color="auto" w:sz="4" w:space="0"/>
              <w:right w:val="single" w:color="auto" w:sz="4" w:space="0"/>
            </w:tcBorders>
            <w:noWrap w:val="0"/>
            <w:vAlign w:val="center"/>
          </w:tcPr>
          <w:p w14:paraId="5B5CDF0B">
            <w:pPr>
              <w:widowControl/>
              <w:jc w:val="left"/>
              <w:rPr>
                <w:rFonts w:hint="default" w:ascii="Times New Roman" w:hAnsi="Times New Roman" w:cs="Times New Roman"/>
                <w:color w:val="auto"/>
                <w:kern w:val="0"/>
                <w:sz w:val="22"/>
                <w:szCs w:val="22"/>
              </w:rPr>
            </w:pPr>
          </w:p>
        </w:tc>
        <w:tc>
          <w:tcPr>
            <w:tcW w:w="2146" w:type="dxa"/>
            <w:tcBorders>
              <w:top w:val="nil"/>
              <w:left w:val="nil"/>
              <w:bottom w:val="single" w:color="auto" w:sz="4" w:space="0"/>
              <w:right w:val="single" w:color="auto" w:sz="4" w:space="0"/>
            </w:tcBorders>
            <w:noWrap w:val="0"/>
            <w:vAlign w:val="center"/>
          </w:tcPr>
          <w:p w14:paraId="62D4090F">
            <w:pPr>
              <w:widowControl/>
              <w:jc w:val="left"/>
              <w:rPr>
                <w:rFonts w:hint="default" w:ascii="Times New Roman" w:hAnsi="Times New Roman" w:cs="Times New Roman"/>
                <w:color w:val="auto"/>
                <w:kern w:val="0"/>
                <w:sz w:val="22"/>
                <w:szCs w:val="22"/>
              </w:rPr>
            </w:pPr>
          </w:p>
        </w:tc>
      </w:tr>
      <w:tr w14:paraId="751DA5D8">
        <w:tblPrEx>
          <w:tblCellMar>
            <w:top w:w="0" w:type="dxa"/>
            <w:left w:w="108" w:type="dxa"/>
            <w:bottom w:w="0" w:type="dxa"/>
            <w:right w:w="108" w:type="dxa"/>
          </w:tblCellMar>
        </w:tblPrEx>
        <w:trPr>
          <w:trHeight w:val="630" w:hRule="atLeast"/>
        </w:trPr>
        <w:tc>
          <w:tcPr>
            <w:tcW w:w="10996" w:type="dxa"/>
            <w:gridSpan w:val="7"/>
            <w:tcBorders>
              <w:top w:val="single" w:color="auto" w:sz="4" w:space="0"/>
              <w:left w:val="single" w:color="auto" w:sz="4" w:space="0"/>
              <w:bottom w:val="single" w:color="auto" w:sz="4" w:space="0"/>
              <w:right w:val="single" w:color="000000" w:sz="4" w:space="0"/>
            </w:tcBorders>
            <w:noWrap w:val="0"/>
            <w:vAlign w:val="center"/>
          </w:tcPr>
          <w:p w14:paraId="73A02730">
            <w:pPr>
              <w:widowControl/>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累   计</w:t>
            </w:r>
          </w:p>
        </w:tc>
        <w:tc>
          <w:tcPr>
            <w:tcW w:w="2418" w:type="dxa"/>
            <w:tcBorders>
              <w:top w:val="nil"/>
              <w:left w:val="nil"/>
              <w:bottom w:val="single" w:color="auto" w:sz="4" w:space="0"/>
              <w:right w:val="single" w:color="auto" w:sz="4" w:space="0"/>
            </w:tcBorders>
            <w:noWrap w:val="0"/>
            <w:vAlign w:val="center"/>
          </w:tcPr>
          <w:p w14:paraId="50C10346">
            <w:pPr>
              <w:widowControl/>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xml:space="preserve"> /</w:t>
            </w:r>
          </w:p>
        </w:tc>
        <w:tc>
          <w:tcPr>
            <w:tcW w:w="2146" w:type="dxa"/>
            <w:tcBorders>
              <w:top w:val="nil"/>
              <w:left w:val="nil"/>
              <w:bottom w:val="single" w:color="auto" w:sz="4" w:space="0"/>
              <w:right w:val="single" w:color="auto" w:sz="4" w:space="0"/>
            </w:tcBorders>
            <w:noWrap w:val="0"/>
            <w:vAlign w:val="center"/>
          </w:tcPr>
          <w:p w14:paraId="35BCD25D">
            <w:pPr>
              <w:widowControl/>
              <w:jc w:val="left"/>
              <w:rPr>
                <w:rFonts w:hint="default" w:ascii="Times New Roman" w:hAnsi="Times New Roman" w:cs="Times New Roman"/>
                <w:b/>
                <w:bCs/>
                <w:color w:val="auto"/>
                <w:kern w:val="0"/>
                <w:sz w:val="22"/>
                <w:szCs w:val="22"/>
              </w:rPr>
            </w:pPr>
            <w:r>
              <w:rPr>
                <w:rFonts w:hint="default" w:ascii="Times New Roman" w:hAnsi="Times New Roman" w:cs="Times New Roman"/>
                <w:b/>
                <w:bCs/>
                <w:color w:val="auto"/>
                <w:kern w:val="0"/>
                <w:sz w:val="22"/>
                <w:szCs w:val="22"/>
              </w:rPr>
              <w:t>　/</w:t>
            </w:r>
          </w:p>
        </w:tc>
      </w:tr>
    </w:tbl>
    <w:p w14:paraId="61B3D15B">
      <w:pPr>
        <w:autoSpaceDE w:val="0"/>
        <w:autoSpaceDN w:val="0"/>
        <w:rPr>
          <w:rFonts w:hint="default" w:ascii="Times New Roman" w:hAnsi="Times New Roman" w:eastAsia="仿宋" w:cs="Times New Roman"/>
          <w:color w:val="auto"/>
          <w:sz w:val="24"/>
          <w:szCs w:val="21"/>
        </w:rPr>
      </w:pPr>
    </w:p>
    <w:p w14:paraId="32C51528">
      <w:pPr>
        <w:autoSpaceDE w:val="0"/>
        <w:autoSpaceDN w:val="0"/>
        <w:rPr>
          <w:rFonts w:hint="default" w:ascii="Times New Roman" w:hAnsi="Times New Roman" w:eastAsia="仿宋" w:cs="Times New Roman"/>
          <w:color w:val="auto"/>
          <w:sz w:val="24"/>
          <w:szCs w:val="21"/>
        </w:rPr>
      </w:pPr>
      <w:r>
        <w:rPr>
          <w:rFonts w:hint="default" w:ascii="Times New Roman" w:hAnsi="Times New Roman" w:cs="Times New Roman"/>
          <w:b/>
          <w:color w:val="auto"/>
          <w:kern w:val="0"/>
          <w:sz w:val="20"/>
          <w:szCs w:val="20"/>
        </w:rPr>
        <w:t>※</w:t>
      </w:r>
      <w:r>
        <w:rPr>
          <w:rFonts w:hint="default" w:ascii="Times New Roman" w:hAnsi="Times New Roman" w:eastAsia="仿宋" w:cs="Times New Roman"/>
          <w:color w:val="auto"/>
          <w:sz w:val="24"/>
          <w:szCs w:val="21"/>
        </w:rPr>
        <w:t>设备购置/试制费明细表填报说明及填报要求：</w:t>
      </w:r>
    </w:p>
    <w:p w14:paraId="520E4B61">
      <w:pPr>
        <w:autoSpaceDE w:val="0"/>
        <w:autoSpaceDN w:val="0"/>
        <w:rPr>
          <w:rFonts w:hint="default" w:ascii="Times New Roman" w:hAnsi="Times New Roman" w:eastAsia="仿宋" w:cs="Times New Roman"/>
          <w:color w:val="auto"/>
          <w:sz w:val="24"/>
          <w:szCs w:val="21"/>
        </w:rPr>
      </w:pPr>
      <w:r>
        <w:rPr>
          <w:rFonts w:hint="default" w:ascii="Times New Roman" w:hAnsi="Times New Roman" w:eastAsia="仿宋" w:cs="Times New Roman"/>
          <w:color w:val="auto"/>
          <w:sz w:val="24"/>
          <w:szCs w:val="21"/>
        </w:rPr>
        <w:t>1.设备类型填报购置或试制设备；</w:t>
      </w:r>
    </w:p>
    <w:p w14:paraId="12ED7813">
      <w:pPr>
        <w:autoSpaceDE w:val="0"/>
        <w:autoSpaceDN w:val="0"/>
        <w:rPr>
          <w:rFonts w:hint="default" w:ascii="Times New Roman" w:hAnsi="Times New Roman" w:eastAsia="仿宋" w:cs="Times New Roman"/>
          <w:color w:val="auto"/>
          <w:sz w:val="24"/>
          <w:szCs w:val="21"/>
        </w:rPr>
      </w:pPr>
      <w:r>
        <w:rPr>
          <w:rFonts w:hint="default" w:ascii="Times New Roman" w:hAnsi="Times New Roman" w:eastAsia="仿宋" w:cs="Times New Roman"/>
          <w:color w:val="auto"/>
          <w:sz w:val="24"/>
          <w:szCs w:val="21"/>
        </w:rPr>
        <w:t>2. 试制设备不需填列本表（5）列、（6）列；</w:t>
      </w:r>
    </w:p>
    <w:p w14:paraId="2F09083D">
      <w:pPr>
        <w:autoSpaceDE w:val="0"/>
        <w:autoSpaceDN w:val="0"/>
        <w:rPr>
          <w:rFonts w:hint="default" w:ascii="Times New Roman" w:hAnsi="Times New Roman" w:eastAsia="仿宋" w:cs="Times New Roman"/>
          <w:color w:val="auto"/>
          <w:sz w:val="24"/>
          <w:szCs w:val="21"/>
        </w:rPr>
      </w:pPr>
      <w:r>
        <w:rPr>
          <w:rFonts w:hint="default" w:ascii="Times New Roman" w:hAnsi="Times New Roman" w:eastAsia="仿宋" w:cs="Times New Roman"/>
          <w:color w:val="auto"/>
          <w:sz w:val="24"/>
          <w:szCs w:val="21"/>
        </w:rPr>
        <w:t>3.购置单价≥50万元的设备需对所购设备详细说明，提供3家以上报价单，如为单一来源采购，需提供相关佐证材料；项目管理部门会对购买50万元及以上设备进行查重；对于重复购置设备，核减专项资金；</w:t>
      </w:r>
    </w:p>
    <w:p w14:paraId="50027BC0">
      <w:pPr>
        <w:autoSpaceDE w:val="0"/>
        <w:autoSpaceDN w:val="0"/>
        <w:rPr>
          <w:rFonts w:hint="default" w:ascii="Times New Roman" w:hAnsi="Times New Roman" w:eastAsia="仿宋" w:cs="Times New Roman"/>
          <w:color w:val="auto"/>
          <w:sz w:val="24"/>
          <w:szCs w:val="21"/>
        </w:rPr>
      </w:pPr>
      <w:r>
        <w:rPr>
          <w:rFonts w:hint="default" w:ascii="Times New Roman" w:hAnsi="Times New Roman" w:eastAsia="仿宋" w:cs="Times New Roman"/>
          <w:color w:val="auto"/>
          <w:sz w:val="24"/>
          <w:szCs w:val="21"/>
        </w:rPr>
        <w:t>4.鼓励大型仪器设备共享或租赁；</w:t>
      </w:r>
    </w:p>
    <w:p w14:paraId="0DA02A41">
      <w:pPr>
        <w:rPr>
          <w:rFonts w:hint="default" w:ascii="Times New Roman" w:hAnsi="Times New Roman" w:eastAsia="黑体" w:cs="Times New Roman"/>
          <w:color w:val="auto"/>
          <w:sz w:val="36"/>
        </w:rPr>
      </w:pPr>
      <w:r>
        <w:rPr>
          <w:rFonts w:hint="default" w:ascii="Times New Roman" w:hAnsi="Times New Roman" w:eastAsia="仿宋" w:cs="Times New Roman"/>
          <w:color w:val="auto"/>
          <w:sz w:val="24"/>
          <w:szCs w:val="21"/>
        </w:rPr>
        <w:t>5.</w:t>
      </w:r>
      <w:r>
        <w:rPr>
          <w:rFonts w:hint="default" w:ascii="Times New Roman" w:hAnsi="Times New Roman" w:eastAsia="仿宋" w:cs="Times New Roman"/>
          <w:b/>
          <w:color w:val="auto"/>
          <w:sz w:val="24"/>
          <w:szCs w:val="21"/>
        </w:rPr>
        <w:t>不可以</w:t>
      </w:r>
      <w:r>
        <w:rPr>
          <w:rFonts w:hint="default" w:ascii="Times New Roman" w:hAnsi="Times New Roman" w:eastAsia="仿宋" w:cs="Times New Roman"/>
          <w:color w:val="auto"/>
          <w:sz w:val="24"/>
          <w:szCs w:val="21"/>
        </w:rPr>
        <w:t>用专项资金购买常规、通用设备及办公设备，常规、通用设备为承担单位必备的支撑条件；办公设备不是专项资金支出范围。</w:t>
      </w:r>
    </w:p>
    <w:p w14:paraId="552629E6">
      <w:pPr>
        <w:spacing w:line="360" w:lineRule="auto"/>
        <w:ind w:firstLine="5600" w:firstLineChars="2000"/>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材料费预算明细表</w:t>
      </w:r>
    </w:p>
    <w:p w14:paraId="47446ED6">
      <w:pPr>
        <w:spacing w:line="360" w:lineRule="auto"/>
        <w:rPr>
          <w:rFonts w:hint="default" w:ascii="Times New Roman" w:hAnsi="Times New Roman" w:cs="Times New Roman"/>
          <w:b/>
          <w:color w:val="auto"/>
          <w:sz w:val="30"/>
          <w:szCs w:val="30"/>
        </w:rPr>
      </w:pPr>
      <w:r>
        <w:rPr>
          <w:rFonts w:hint="default" w:ascii="Times New Roman" w:hAnsi="Times New Roman" w:cs="Times New Roman"/>
          <w:color w:val="auto"/>
          <w:sz w:val="20"/>
        </w:rPr>
        <w:t xml:space="preserve">表A 2-2                                                                                           </w:t>
      </w:r>
      <w:r>
        <w:rPr>
          <w:rFonts w:hint="default" w:ascii="Times New Roman" w:hAnsi="Times New Roman" w:cs="Times New Roman"/>
          <w:b/>
          <w:color w:val="auto"/>
        </w:rPr>
        <w:t>单价：元</w:t>
      </w:r>
      <w:r>
        <w:rPr>
          <w:rFonts w:hint="default" w:ascii="Times New Roman" w:hAnsi="Times New Roman" w:cs="Times New Roman"/>
          <w:color w:val="auto"/>
        </w:rPr>
        <w:t xml:space="preserve"> </w:t>
      </w:r>
      <w:r>
        <w:rPr>
          <w:rFonts w:hint="default" w:ascii="Times New Roman" w:hAnsi="Times New Roman" w:cs="Times New Roman"/>
          <w:b/>
          <w:color w:val="auto"/>
        </w:rPr>
        <w:t xml:space="preserve">            金额 ：万元</w:t>
      </w:r>
    </w:p>
    <w:tbl>
      <w:tblPr>
        <w:tblStyle w:val="13"/>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589"/>
        <w:gridCol w:w="1238"/>
        <w:gridCol w:w="775"/>
        <w:gridCol w:w="912"/>
        <w:gridCol w:w="1438"/>
        <w:gridCol w:w="2100"/>
        <w:gridCol w:w="1587"/>
        <w:gridCol w:w="3275"/>
      </w:tblGrid>
      <w:tr w14:paraId="7642BF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043F7B8C">
            <w:pPr>
              <w:rPr>
                <w:rFonts w:hint="default" w:ascii="Times New Roman" w:hAnsi="Times New Roman" w:cs="Times New Roman"/>
                <w:b/>
                <w:bCs/>
                <w:color w:val="auto"/>
              </w:rPr>
            </w:pPr>
            <w:r>
              <w:rPr>
                <w:rFonts w:hint="default" w:ascii="Times New Roman" w:hAnsi="Times New Roman" w:cs="Times New Roman"/>
                <w:b/>
                <w:bCs/>
                <w:color w:val="auto"/>
              </w:rPr>
              <w:t xml:space="preserve">      材料名称</w:t>
            </w:r>
          </w:p>
        </w:tc>
        <w:tc>
          <w:tcPr>
            <w:tcW w:w="1238" w:type="dxa"/>
            <w:noWrap w:val="0"/>
            <w:vAlign w:val="top"/>
          </w:tcPr>
          <w:p w14:paraId="63C061D7">
            <w:pPr>
              <w:rPr>
                <w:rFonts w:hint="default" w:ascii="Times New Roman" w:hAnsi="Times New Roman" w:cs="Times New Roman"/>
                <w:b/>
                <w:bCs/>
                <w:color w:val="auto"/>
              </w:rPr>
            </w:pPr>
            <w:r>
              <w:rPr>
                <w:rFonts w:hint="default" w:ascii="Times New Roman" w:hAnsi="Times New Roman" w:cs="Times New Roman"/>
                <w:b/>
                <w:bCs/>
                <w:color w:val="auto"/>
              </w:rPr>
              <w:t>进口/国产</w:t>
            </w:r>
          </w:p>
        </w:tc>
        <w:tc>
          <w:tcPr>
            <w:tcW w:w="775" w:type="dxa"/>
            <w:noWrap w:val="0"/>
            <w:vAlign w:val="top"/>
          </w:tcPr>
          <w:p w14:paraId="2EE46C73">
            <w:pPr>
              <w:rPr>
                <w:rFonts w:hint="default" w:ascii="Times New Roman" w:hAnsi="Times New Roman" w:cs="Times New Roman"/>
                <w:b/>
                <w:bCs/>
                <w:color w:val="auto"/>
              </w:rPr>
            </w:pPr>
            <w:r>
              <w:rPr>
                <w:rFonts w:hint="default" w:ascii="Times New Roman" w:hAnsi="Times New Roman" w:cs="Times New Roman"/>
                <w:b/>
                <w:bCs/>
                <w:color w:val="auto"/>
              </w:rPr>
              <w:t>计量单 位</w:t>
            </w:r>
          </w:p>
        </w:tc>
        <w:tc>
          <w:tcPr>
            <w:tcW w:w="912" w:type="dxa"/>
            <w:noWrap w:val="0"/>
            <w:vAlign w:val="top"/>
          </w:tcPr>
          <w:p w14:paraId="7955DB4E">
            <w:pPr>
              <w:rPr>
                <w:rFonts w:hint="default" w:ascii="Times New Roman" w:hAnsi="Times New Roman" w:cs="Times New Roman"/>
                <w:b/>
                <w:bCs/>
                <w:color w:val="auto"/>
              </w:rPr>
            </w:pPr>
            <w:r>
              <w:rPr>
                <w:rFonts w:hint="default" w:ascii="Times New Roman" w:hAnsi="Times New Roman" w:cs="Times New Roman"/>
                <w:b/>
                <w:bCs/>
                <w:color w:val="auto"/>
              </w:rPr>
              <w:t>数 量</w:t>
            </w:r>
          </w:p>
        </w:tc>
        <w:tc>
          <w:tcPr>
            <w:tcW w:w="1438" w:type="dxa"/>
            <w:noWrap w:val="0"/>
            <w:vAlign w:val="top"/>
          </w:tcPr>
          <w:p w14:paraId="664D45C8">
            <w:pPr>
              <w:rPr>
                <w:rFonts w:hint="default" w:ascii="Times New Roman" w:hAnsi="Times New Roman" w:cs="Times New Roman"/>
                <w:b/>
                <w:bCs/>
                <w:color w:val="auto"/>
              </w:rPr>
            </w:pPr>
            <w:r>
              <w:rPr>
                <w:rFonts w:hint="default" w:ascii="Times New Roman" w:hAnsi="Times New Roman" w:cs="Times New Roman"/>
                <w:b/>
                <w:bCs/>
                <w:color w:val="auto"/>
              </w:rPr>
              <w:t xml:space="preserve">  单价（元）</w:t>
            </w:r>
          </w:p>
        </w:tc>
        <w:tc>
          <w:tcPr>
            <w:tcW w:w="2100" w:type="dxa"/>
            <w:noWrap w:val="0"/>
            <w:vAlign w:val="top"/>
          </w:tcPr>
          <w:p w14:paraId="51F5D883">
            <w:pPr>
              <w:rPr>
                <w:rFonts w:hint="default" w:ascii="Times New Roman" w:hAnsi="Times New Roman" w:cs="Times New Roman"/>
                <w:b/>
                <w:bCs/>
                <w:color w:val="auto"/>
              </w:rPr>
            </w:pPr>
            <w:r>
              <w:rPr>
                <w:rFonts w:hint="default" w:ascii="Times New Roman" w:hAnsi="Times New Roman" w:cs="Times New Roman"/>
                <w:b/>
                <w:bCs/>
                <w:color w:val="auto"/>
              </w:rPr>
              <w:t xml:space="preserve">   金额（万元）</w:t>
            </w:r>
          </w:p>
        </w:tc>
        <w:tc>
          <w:tcPr>
            <w:tcW w:w="1587" w:type="dxa"/>
            <w:noWrap w:val="0"/>
            <w:vAlign w:val="top"/>
          </w:tcPr>
          <w:p w14:paraId="0C4CC5D7">
            <w:pPr>
              <w:rPr>
                <w:rFonts w:hint="default" w:ascii="Times New Roman" w:hAnsi="Times New Roman" w:cs="Times New Roman"/>
                <w:b/>
                <w:bCs/>
                <w:color w:val="auto"/>
              </w:rPr>
            </w:pPr>
            <w:r>
              <w:rPr>
                <w:rFonts w:hint="default" w:ascii="Times New Roman" w:hAnsi="Times New Roman" w:cs="Times New Roman"/>
                <w:b/>
                <w:bCs/>
                <w:color w:val="auto"/>
              </w:rPr>
              <w:t>其中：专项资金金额（万元）</w:t>
            </w:r>
          </w:p>
        </w:tc>
        <w:tc>
          <w:tcPr>
            <w:tcW w:w="3275" w:type="dxa"/>
            <w:noWrap w:val="0"/>
            <w:vAlign w:val="top"/>
          </w:tcPr>
          <w:p w14:paraId="29BE6172">
            <w:pPr>
              <w:rPr>
                <w:rFonts w:hint="default" w:ascii="Times New Roman" w:hAnsi="Times New Roman" w:cs="Times New Roman"/>
                <w:b/>
                <w:bCs/>
                <w:color w:val="auto"/>
              </w:rPr>
            </w:pPr>
            <w:r>
              <w:rPr>
                <w:rFonts w:hint="default" w:ascii="Times New Roman" w:hAnsi="Times New Roman" w:cs="Times New Roman"/>
                <w:b/>
                <w:bCs/>
                <w:color w:val="auto"/>
              </w:rPr>
              <w:t>主要用途（简要说明与项目的相关性）</w:t>
            </w:r>
          </w:p>
        </w:tc>
      </w:tr>
      <w:tr w14:paraId="75790F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6BE8E871">
            <w:pPr>
              <w:rPr>
                <w:rFonts w:hint="default" w:ascii="Times New Roman" w:hAnsi="Times New Roman" w:cs="Times New Roman"/>
                <w:color w:val="auto"/>
              </w:rPr>
            </w:pPr>
          </w:p>
        </w:tc>
        <w:tc>
          <w:tcPr>
            <w:tcW w:w="1238" w:type="dxa"/>
            <w:noWrap w:val="0"/>
            <w:vAlign w:val="top"/>
          </w:tcPr>
          <w:p w14:paraId="376B73E2">
            <w:pPr>
              <w:rPr>
                <w:rFonts w:hint="default" w:ascii="Times New Roman" w:hAnsi="Times New Roman" w:cs="Times New Roman"/>
                <w:color w:val="auto"/>
              </w:rPr>
            </w:pPr>
          </w:p>
        </w:tc>
        <w:tc>
          <w:tcPr>
            <w:tcW w:w="775" w:type="dxa"/>
            <w:noWrap w:val="0"/>
            <w:vAlign w:val="top"/>
          </w:tcPr>
          <w:p w14:paraId="06501077">
            <w:pPr>
              <w:rPr>
                <w:rFonts w:hint="default" w:ascii="Times New Roman" w:hAnsi="Times New Roman" w:cs="Times New Roman"/>
                <w:color w:val="auto"/>
              </w:rPr>
            </w:pPr>
          </w:p>
        </w:tc>
        <w:tc>
          <w:tcPr>
            <w:tcW w:w="912" w:type="dxa"/>
            <w:noWrap w:val="0"/>
            <w:vAlign w:val="top"/>
          </w:tcPr>
          <w:p w14:paraId="3ACE8613">
            <w:pPr>
              <w:rPr>
                <w:rFonts w:hint="default" w:ascii="Times New Roman" w:hAnsi="Times New Roman" w:cs="Times New Roman"/>
                <w:color w:val="auto"/>
              </w:rPr>
            </w:pPr>
          </w:p>
        </w:tc>
        <w:tc>
          <w:tcPr>
            <w:tcW w:w="1438" w:type="dxa"/>
            <w:noWrap w:val="0"/>
            <w:vAlign w:val="top"/>
          </w:tcPr>
          <w:p w14:paraId="7FBD5807">
            <w:pPr>
              <w:rPr>
                <w:rFonts w:hint="default" w:ascii="Times New Roman" w:hAnsi="Times New Roman" w:cs="Times New Roman"/>
                <w:color w:val="auto"/>
              </w:rPr>
            </w:pPr>
          </w:p>
        </w:tc>
        <w:tc>
          <w:tcPr>
            <w:tcW w:w="2100" w:type="dxa"/>
            <w:noWrap w:val="0"/>
            <w:vAlign w:val="top"/>
          </w:tcPr>
          <w:p w14:paraId="77C74CF2">
            <w:pPr>
              <w:rPr>
                <w:rFonts w:hint="default" w:ascii="Times New Roman" w:hAnsi="Times New Roman" w:cs="Times New Roman"/>
                <w:color w:val="auto"/>
              </w:rPr>
            </w:pPr>
          </w:p>
        </w:tc>
        <w:tc>
          <w:tcPr>
            <w:tcW w:w="1587" w:type="dxa"/>
            <w:noWrap w:val="0"/>
            <w:vAlign w:val="top"/>
          </w:tcPr>
          <w:p w14:paraId="55DA3687">
            <w:pPr>
              <w:rPr>
                <w:rFonts w:hint="default" w:ascii="Times New Roman" w:hAnsi="Times New Roman" w:cs="Times New Roman"/>
                <w:color w:val="auto"/>
              </w:rPr>
            </w:pPr>
          </w:p>
        </w:tc>
        <w:tc>
          <w:tcPr>
            <w:tcW w:w="3275" w:type="dxa"/>
            <w:noWrap w:val="0"/>
            <w:vAlign w:val="top"/>
          </w:tcPr>
          <w:p w14:paraId="0D43B8DC">
            <w:pPr>
              <w:rPr>
                <w:rFonts w:hint="default" w:ascii="Times New Roman" w:hAnsi="Times New Roman" w:cs="Times New Roman"/>
                <w:color w:val="auto"/>
              </w:rPr>
            </w:pPr>
          </w:p>
        </w:tc>
      </w:tr>
      <w:tr w14:paraId="28B89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B8B920F">
            <w:pPr>
              <w:rPr>
                <w:rFonts w:hint="default" w:ascii="Times New Roman" w:hAnsi="Times New Roman" w:cs="Times New Roman"/>
                <w:color w:val="auto"/>
              </w:rPr>
            </w:pPr>
          </w:p>
        </w:tc>
        <w:tc>
          <w:tcPr>
            <w:tcW w:w="1238" w:type="dxa"/>
            <w:noWrap w:val="0"/>
            <w:vAlign w:val="top"/>
          </w:tcPr>
          <w:p w14:paraId="5F11AACE">
            <w:pPr>
              <w:rPr>
                <w:rFonts w:hint="default" w:ascii="Times New Roman" w:hAnsi="Times New Roman" w:cs="Times New Roman"/>
                <w:color w:val="auto"/>
              </w:rPr>
            </w:pPr>
          </w:p>
        </w:tc>
        <w:tc>
          <w:tcPr>
            <w:tcW w:w="775" w:type="dxa"/>
            <w:noWrap w:val="0"/>
            <w:vAlign w:val="top"/>
          </w:tcPr>
          <w:p w14:paraId="6DEEA1BB">
            <w:pPr>
              <w:rPr>
                <w:rFonts w:hint="default" w:ascii="Times New Roman" w:hAnsi="Times New Roman" w:cs="Times New Roman"/>
                <w:color w:val="auto"/>
              </w:rPr>
            </w:pPr>
          </w:p>
        </w:tc>
        <w:tc>
          <w:tcPr>
            <w:tcW w:w="912" w:type="dxa"/>
            <w:noWrap w:val="0"/>
            <w:vAlign w:val="top"/>
          </w:tcPr>
          <w:p w14:paraId="1B219591">
            <w:pPr>
              <w:rPr>
                <w:rFonts w:hint="default" w:ascii="Times New Roman" w:hAnsi="Times New Roman" w:cs="Times New Roman"/>
                <w:color w:val="auto"/>
              </w:rPr>
            </w:pPr>
          </w:p>
        </w:tc>
        <w:tc>
          <w:tcPr>
            <w:tcW w:w="1438" w:type="dxa"/>
            <w:noWrap w:val="0"/>
            <w:vAlign w:val="top"/>
          </w:tcPr>
          <w:p w14:paraId="6CA17624">
            <w:pPr>
              <w:rPr>
                <w:rFonts w:hint="default" w:ascii="Times New Roman" w:hAnsi="Times New Roman" w:cs="Times New Roman"/>
                <w:color w:val="auto"/>
              </w:rPr>
            </w:pPr>
          </w:p>
        </w:tc>
        <w:tc>
          <w:tcPr>
            <w:tcW w:w="2100" w:type="dxa"/>
            <w:noWrap w:val="0"/>
            <w:vAlign w:val="top"/>
          </w:tcPr>
          <w:p w14:paraId="01995020">
            <w:pPr>
              <w:rPr>
                <w:rFonts w:hint="default" w:ascii="Times New Roman" w:hAnsi="Times New Roman" w:cs="Times New Roman"/>
                <w:color w:val="auto"/>
              </w:rPr>
            </w:pPr>
          </w:p>
        </w:tc>
        <w:tc>
          <w:tcPr>
            <w:tcW w:w="1587" w:type="dxa"/>
            <w:noWrap w:val="0"/>
            <w:vAlign w:val="top"/>
          </w:tcPr>
          <w:p w14:paraId="41E1A919">
            <w:pPr>
              <w:rPr>
                <w:rFonts w:hint="default" w:ascii="Times New Roman" w:hAnsi="Times New Roman" w:cs="Times New Roman"/>
                <w:color w:val="auto"/>
              </w:rPr>
            </w:pPr>
          </w:p>
        </w:tc>
        <w:tc>
          <w:tcPr>
            <w:tcW w:w="3275" w:type="dxa"/>
            <w:noWrap w:val="0"/>
            <w:vAlign w:val="top"/>
          </w:tcPr>
          <w:p w14:paraId="696FA269">
            <w:pPr>
              <w:rPr>
                <w:rFonts w:hint="default" w:ascii="Times New Roman" w:hAnsi="Times New Roman" w:cs="Times New Roman"/>
                <w:color w:val="auto"/>
              </w:rPr>
            </w:pPr>
          </w:p>
        </w:tc>
      </w:tr>
      <w:tr w14:paraId="05B43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144815B7">
            <w:pPr>
              <w:rPr>
                <w:rFonts w:hint="default" w:ascii="Times New Roman" w:hAnsi="Times New Roman" w:cs="Times New Roman"/>
                <w:color w:val="auto"/>
              </w:rPr>
            </w:pPr>
          </w:p>
        </w:tc>
        <w:tc>
          <w:tcPr>
            <w:tcW w:w="1238" w:type="dxa"/>
            <w:noWrap w:val="0"/>
            <w:vAlign w:val="top"/>
          </w:tcPr>
          <w:p w14:paraId="65D2AA8F">
            <w:pPr>
              <w:rPr>
                <w:rFonts w:hint="default" w:ascii="Times New Roman" w:hAnsi="Times New Roman" w:cs="Times New Roman"/>
                <w:color w:val="auto"/>
              </w:rPr>
            </w:pPr>
          </w:p>
        </w:tc>
        <w:tc>
          <w:tcPr>
            <w:tcW w:w="775" w:type="dxa"/>
            <w:noWrap w:val="0"/>
            <w:vAlign w:val="top"/>
          </w:tcPr>
          <w:p w14:paraId="73D02402">
            <w:pPr>
              <w:rPr>
                <w:rFonts w:hint="default" w:ascii="Times New Roman" w:hAnsi="Times New Roman" w:cs="Times New Roman"/>
                <w:color w:val="auto"/>
              </w:rPr>
            </w:pPr>
          </w:p>
        </w:tc>
        <w:tc>
          <w:tcPr>
            <w:tcW w:w="912" w:type="dxa"/>
            <w:noWrap w:val="0"/>
            <w:vAlign w:val="top"/>
          </w:tcPr>
          <w:p w14:paraId="0E8F0DEF">
            <w:pPr>
              <w:rPr>
                <w:rFonts w:hint="default" w:ascii="Times New Roman" w:hAnsi="Times New Roman" w:cs="Times New Roman"/>
                <w:color w:val="auto"/>
              </w:rPr>
            </w:pPr>
          </w:p>
        </w:tc>
        <w:tc>
          <w:tcPr>
            <w:tcW w:w="1438" w:type="dxa"/>
            <w:noWrap w:val="0"/>
            <w:vAlign w:val="top"/>
          </w:tcPr>
          <w:p w14:paraId="25FD30A6">
            <w:pPr>
              <w:rPr>
                <w:rFonts w:hint="default" w:ascii="Times New Roman" w:hAnsi="Times New Roman" w:cs="Times New Roman"/>
                <w:color w:val="auto"/>
              </w:rPr>
            </w:pPr>
          </w:p>
        </w:tc>
        <w:tc>
          <w:tcPr>
            <w:tcW w:w="2100" w:type="dxa"/>
            <w:noWrap w:val="0"/>
            <w:vAlign w:val="top"/>
          </w:tcPr>
          <w:p w14:paraId="28899195">
            <w:pPr>
              <w:rPr>
                <w:rFonts w:hint="default" w:ascii="Times New Roman" w:hAnsi="Times New Roman" w:cs="Times New Roman"/>
                <w:color w:val="auto"/>
              </w:rPr>
            </w:pPr>
          </w:p>
        </w:tc>
        <w:tc>
          <w:tcPr>
            <w:tcW w:w="1587" w:type="dxa"/>
            <w:noWrap w:val="0"/>
            <w:vAlign w:val="top"/>
          </w:tcPr>
          <w:p w14:paraId="0174CA41">
            <w:pPr>
              <w:rPr>
                <w:rFonts w:hint="default" w:ascii="Times New Roman" w:hAnsi="Times New Roman" w:cs="Times New Roman"/>
                <w:color w:val="auto"/>
              </w:rPr>
            </w:pPr>
          </w:p>
        </w:tc>
        <w:tc>
          <w:tcPr>
            <w:tcW w:w="3275" w:type="dxa"/>
            <w:noWrap w:val="0"/>
            <w:vAlign w:val="top"/>
          </w:tcPr>
          <w:p w14:paraId="2B6F3752">
            <w:pPr>
              <w:rPr>
                <w:rFonts w:hint="default" w:ascii="Times New Roman" w:hAnsi="Times New Roman" w:cs="Times New Roman"/>
                <w:color w:val="auto"/>
              </w:rPr>
            </w:pPr>
          </w:p>
        </w:tc>
      </w:tr>
      <w:tr w14:paraId="787D1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FB3208A">
            <w:pPr>
              <w:rPr>
                <w:rFonts w:hint="default" w:ascii="Times New Roman" w:hAnsi="Times New Roman" w:cs="Times New Roman"/>
                <w:color w:val="auto"/>
              </w:rPr>
            </w:pPr>
          </w:p>
        </w:tc>
        <w:tc>
          <w:tcPr>
            <w:tcW w:w="1238" w:type="dxa"/>
            <w:noWrap w:val="0"/>
            <w:vAlign w:val="top"/>
          </w:tcPr>
          <w:p w14:paraId="5A362A61">
            <w:pPr>
              <w:rPr>
                <w:rFonts w:hint="default" w:ascii="Times New Roman" w:hAnsi="Times New Roman" w:cs="Times New Roman"/>
                <w:color w:val="auto"/>
              </w:rPr>
            </w:pPr>
          </w:p>
        </w:tc>
        <w:tc>
          <w:tcPr>
            <w:tcW w:w="775" w:type="dxa"/>
            <w:noWrap w:val="0"/>
            <w:vAlign w:val="top"/>
          </w:tcPr>
          <w:p w14:paraId="1F334794">
            <w:pPr>
              <w:rPr>
                <w:rFonts w:hint="default" w:ascii="Times New Roman" w:hAnsi="Times New Roman" w:cs="Times New Roman"/>
                <w:color w:val="auto"/>
              </w:rPr>
            </w:pPr>
          </w:p>
        </w:tc>
        <w:tc>
          <w:tcPr>
            <w:tcW w:w="912" w:type="dxa"/>
            <w:noWrap w:val="0"/>
            <w:vAlign w:val="top"/>
          </w:tcPr>
          <w:p w14:paraId="7F226EBB">
            <w:pPr>
              <w:rPr>
                <w:rFonts w:hint="default" w:ascii="Times New Roman" w:hAnsi="Times New Roman" w:cs="Times New Roman"/>
                <w:color w:val="auto"/>
              </w:rPr>
            </w:pPr>
          </w:p>
        </w:tc>
        <w:tc>
          <w:tcPr>
            <w:tcW w:w="1438" w:type="dxa"/>
            <w:noWrap w:val="0"/>
            <w:vAlign w:val="top"/>
          </w:tcPr>
          <w:p w14:paraId="17F397A6">
            <w:pPr>
              <w:rPr>
                <w:rFonts w:hint="default" w:ascii="Times New Roman" w:hAnsi="Times New Roman" w:cs="Times New Roman"/>
                <w:color w:val="auto"/>
              </w:rPr>
            </w:pPr>
          </w:p>
        </w:tc>
        <w:tc>
          <w:tcPr>
            <w:tcW w:w="2100" w:type="dxa"/>
            <w:noWrap w:val="0"/>
            <w:vAlign w:val="top"/>
          </w:tcPr>
          <w:p w14:paraId="37B7D536">
            <w:pPr>
              <w:rPr>
                <w:rFonts w:hint="default" w:ascii="Times New Roman" w:hAnsi="Times New Roman" w:cs="Times New Roman"/>
                <w:color w:val="auto"/>
              </w:rPr>
            </w:pPr>
          </w:p>
        </w:tc>
        <w:tc>
          <w:tcPr>
            <w:tcW w:w="1587" w:type="dxa"/>
            <w:noWrap w:val="0"/>
            <w:vAlign w:val="top"/>
          </w:tcPr>
          <w:p w14:paraId="50CEDFCE">
            <w:pPr>
              <w:rPr>
                <w:rFonts w:hint="default" w:ascii="Times New Roman" w:hAnsi="Times New Roman" w:cs="Times New Roman"/>
                <w:color w:val="auto"/>
              </w:rPr>
            </w:pPr>
          </w:p>
        </w:tc>
        <w:tc>
          <w:tcPr>
            <w:tcW w:w="3275" w:type="dxa"/>
            <w:noWrap w:val="0"/>
            <w:vAlign w:val="top"/>
          </w:tcPr>
          <w:p w14:paraId="3D5B831B">
            <w:pPr>
              <w:rPr>
                <w:rFonts w:hint="default" w:ascii="Times New Roman" w:hAnsi="Times New Roman" w:cs="Times New Roman"/>
                <w:color w:val="auto"/>
              </w:rPr>
            </w:pPr>
          </w:p>
        </w:tc>
      </w:tr>
      <w:tr w14:paraId="63E3FA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7860E922">
            <w:pPr>
              <w:rPr>
                <w:rFonts w:hint="default" w:ascii="Times New Roman" w:hAnsi="Times New Roman" w:cs="Times New Roman"/>
                <w:color w:val="auto"/>
              </w:rPr>
            </w:pPr>
          </w:p>
        </w:tc>
        <w:tc>
          <w:tcPr>
            <w:tcW w:w="1238" w:type="dxa"/>
            <w:noWrap w:val="0"/>
            <w:vAlign w:val="top"/>
          </w:tcPr>
          <w:p w14:paraId="4FDA870C">
            <w:pPr>
              <w:rPr>
                <w:rFonts w:hint="default" w:ascii="Times New Roman" w:hAnsi="Times New Roman" w:cs="Times New Roman"/>
                <w:color w:val="auto"/>
              </w:rPr>
            </w:pPr>
          </w:p>
        </w:tc>
        <w:tc>
          <w:tcPr>
            <w:tcW w:w="775" w:type="dxa"/>
            <w:noWrap w:val="0"/>
            <w:vAlign w:val="top"/>
          </w:tcPr>
          <w:p w14:paraId="482187CA">
            <w:pPr>
              <w:rPr>
                <w:rFonts w:hint="default" w:ascii="Times New Roman" w:hAnsi="Times New Roman" w:cs="Times New Roman"/>
                <w:color w:val="auto"/>
              </w:rPr>
            </w:pPr>
          </w:p>
        </w:tc>
        <w:tc>
          <w:tcPr>
            <w:tcW w:w="912" w:type="dxa"/>
            <w:noWrap w:val="0"/>
            <w:vAlign w:val="top"/>
          </w:tcPr>
          <w:p w14:paraId="34C76082">
            <w:pPr>
              <w:rPr>
                <w:rFonts w:hint="default" w:ascii="Times New Roman" w:hAnsi="Times New Roman" w:cs="Times New Roman"/>
                <w:color w:val="auto"/>
              </w:rPr>
            </w:pPr>
          </w:p>
        </w:tc>
        <w:tc>
          <w:tcPr>
            <w:tcW w:w="1438" w:type="dxa"/>
            <w:noWrap w:val="0"/>
            <w:vAlign w:val="top"/>
          </w:tcPr>
          <w:p w14:paraId="65D9A3AF">
            <w:pPr>
              <w:rPr>
                <w:rFonts w:hint="default" w:ascii="Times New Roman" w:hAnsi="Times New Roman" w:cs="Times New Roman"/>
                <w:color w:val="auto"/>
              </w:rPr>
            </w:pPr>
          </w:p>
        </w:tc>
        <w:tc>
          <w:tcPr>
            <w:tcW w:w="2100" w:type="dxa"/>
            <w:noWrap w:val="0"/>
            <w:vAlign w:val="top"/>
          </w:tcPr>
          <w:p w14:paraId="3B3DDE76">
            <w:pPr>
              <w:rPr>
                <w:rFonts w:hint="default" w:ascii="Times New Roman" w:hAnsi="Times New Roman" w:cs="Times New Roman"/>
                <w:color w:val="auto"/>
              </w:rPr>
            </w:pPr>
          </w:p>
        </w:tc>
        <w:tc>
          <w:tcPr>
            <w:tcW w:w="1587" w:type="dxa"/>
            <w:noWrap w:val="0"/>
            <w:vAlign w:val="top"/>
          </w:tcPr>
          <w:p w14:paraId="162BAE70">
            <w:pPr>
              <w:rPr>
                <w:rFonts w:hint="default" w:ascii="Times New Roman" w:hAnsi="Times New Roman" w:cs="Times New Roman"/>
                <w:color w:val="auto"/>
              </w:rPr>
            </w:pPr>
          </w:p>
        </w:tc>
        <w:tc>
          <w:tcPr>
            <w:tcW w:w="3275" w:type="dxa"/>
            <w:noWrap w:val="0"/>
            <w:vAlign w:val="top"/>
          </w:tcPr>
          <w:p w14:paraId="4331DA27">
            <w:pPr>
              <w:rPr>
                <w:rFonts w:hint="default" w:ascii="Times New Roman" w:hAnsi="Times New Roman" w:cs="Times New Roman"/>
                <w:color w:val="auto"/>
              </w:rPr>
            </w:pPr>
          </w:p>
        </w:tc>
      </w:tr>
      <w:tr w14:paraId="00BDD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0EA1E85">
            <w:pPr>
              <w:rPr>
                <w:rFonts w:hint="default" w:ascii="Times New Roman" w:hAnsi="Times New Roman" w:cs="Times New Roman"/>
                <w:color w:val="auto"/>
              </w:rPr>
            </w:pPr>
          </w:p>
        </w:tc>
        <w:tc>
          <w:tcPr>
            <w:tcW w:w="1238" w:type="dxa"/>
            <w:noWrap w:val="0"/>
            <w:vAlign w:val="top"/>
          </w:tcPr>
          <w:p w14:paraId="19F1B8BA">
            <w:pPr>
              <w:rPr>
                <w:rFonts w:hint="default" w:ascii="Times New Roman" w:hAnsi="Times New Roman" w:cs="Times New Roman"/>
                <w:color w:val="auto"/>
              </w:rPr>
            </w:pPr>
          </w:p>
        </w:tc>
        <w:tc>
          <w:tcPr>
            <w:tcW w:w="775" w:type="dxa"/>
            <w:noWrap w:val="0"/>
            <w:vAlign w:val="top"/>
          </w:tcPr>
          <w:p w14:paraId="75283001">
            <w:pPr>
              <w:rPr>
                <w:rFonts w:hint="default" w:ascii="Times New Roman" w:hAnsi="Times New Roman" w:cs="Times New Roman"/>
                <w:color w:val="auto"/>
              </w:rPr>
            </w:pPr>
          </w:p>
        </w:tc>
        <w:tc>
          <w:tcPr>
            <w:tcW w:w="912" w:type="dxa"/>
            <w:noWrap w:val="0"/>
            <w:vAlign w:val="top"/>
          </w:tcPr>
          <w:p w14:paraId="57163D29">
            <w:pPr>
              <w:rPr>
                <w:rFonts w:hint="default" w:ascii="Times New Roman" w:hAnsi="Times New Roman" w:cs="Times New Roman"/>
                <w:color w:val="auto"/>
              </w:rPr>
            </w:pPr>
          </w:p>
        </w:tc>
        <w:tc>
          <w:tcPr>
            <w:tcW w:w="1438" w:type="dxa"/>
            <w:noWrap w:val="0"/>
            <w:vAlign w:val="top"/>
          </w:tcPr>
          <w:p w14:paraId="135EAC0F">
            <w:pPr>
              <w:rPr>
                <w:rFonts w:hint="default" w:ascii="Times New Roman" w:hAnsi="Times New Roman" w:cs="Times New Roman"/>
                <w:color w:val="auto"/>
              </w:rPr>
            </w:pPr>
          </w:p>
        </w:tc>
        <w:tc>
          <w:tcPr>
            <w:tcW w:w="2100" w:type="dxa"/>
            <w:noWrap w:val="0"/>
            <w:vAlign w:val="top"/>
          </w:tcPr>
          <w:p w14:paraId="297E710D">
            <w:pPr>
              <w:rPr>
                <w:rFonts w:hint="default" w:ascii="Times New Roman" w:hAnsi="Times New Roman" w:cs="Times New Roman"/>
                <w:color w:val="auto"/>
              </w:rPr>
            </w:pPr>
          </w:p>
        </w:tc>
        <w:tc>
          <w:tcPr>
            <w:tcW w:w="1587" w:type="dxa"/>
            <w:noWrap w:val="0"/>
            <w:vAlign w:val="top"/>
          </w:tcPr>
          <w:p w14:paraId="19FE39B8">
            <w:pPr>
              <w:rPr>
                <w:rFonts w:hint="default" w:ascii="Times New Roman" w:hAnsi="Times New Roman" w:cs="Times New Roman"/>
                <w:color w:val="auto"/>
              </w:rPr>
            </w:pPr>
          </w:p>
        </w:tc>
        <w:tc>
          <w:tcPr>
            <w:tcW w:w="3275" w:type="dxa"/>
            <w:noWrap w:val="0"/>
            <w:vAlign w:val="top"/>
          </w:tcPr>
          <w:p w14:paraId="36405227">
            <w:pPr>
              <w:rPr>
                <w:rFonts w:hint="default" w:ascii="Times New Roman" w:hAnsi="Times New Roman" w:cs="Times New Roman"/>
                <w:color w:val="auto"/>
              </w:rPr>
            </w:pPr>
          </w:p>
        </w:tc>
      </w:tr>
      <w:tr w14:paraId="161B91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EDF6D20">
            <w:pPr>
              <w:rPr>
                <w:rFonts w:hint="default" w:ascii="Times New Roman" w:hAnsi="Times New Roman" w:cs="Times New Roman"/>
                <w:color w:val="auto"/>
              </w:rPr>
            </w:pPr>
          </w:p>
        </w:tc>
        <w:tc>
          <w:tcPr>
            <w:tcW w:w="1238" w:type="dxa"/>
            <w:noWrap w:val="0"/>
            <w:vAlign w:val="top"/>
          </w:tcPr>
          <w:p w14:paraId="106BFA32">
            <w:pPr>
              <w:rPr>
                <w:rFonts w:hint="default" w:ascii="Times New Roman" w:hAnsi="Times New Roman" w:cs="Times New Roman"/>
                <w:color w:val="auto"/>
              </w:rPr>
            </w:pPr>
          </w:p>
        </w:tc>
        <w:tc>
          <w:tcPr>
            <w:tcW w:w="775" w:type="dxa"/>
            <w:noWrap w:val="0"/>
            <w:vAlign w:val="top"/>
          </w:tcPr>
          <w:p w14:paraId="1C9A1DF0">
            <w:pPr>
              <w:rPr>
                <w:rFonts w:hint="default" w:ascii="Times New Roman" w:hAnsi="Times New Roman" w:cs="Times New Roman"/>
                <w:color w:val="auto"/>
              </w:rPr>
            </w:pPr>
          </w:p>
        </w:tc>
        <w:tc>
          <w:tcPr>
            <w:tcW w:w="912" w:type="dxa"/>
            <w:noWrap w:val="0"/>
            <w:vAlign w:val="top"/>
          </w:tcPr>
          <w:p w14:paraId="20B3D533">
            <w:pPr>
              <w:rPr>
                <w:rFonts w:hint="default" w:ascii="Times New Roman" w:hAnsi="Times New Roman" w:cs="Times New Roman"/>
                <w:color w:val="auto"/>
              </w:rPr>
            </w:pPr>
          </w:p>
        </w:tc>
        <w:tc>
          <w:tcPr>
            <w:tcW w:w="1438" w:type="dxa"/>
            <w:noWrap w:val="0"/>
            <w:vAlign w:val="top"/>
          </w:tcPr>
          <w:p w14:paraId="445F7229">
            <w:pPr>
              <w:rPr>
                <w:rFonts w:hint="default" w:ascii="Times New Roman" w:hAnsi="Times New Roman" w:cs="Times New Roman"/>
                <w:color w:val="auto"/>
              </w:rPr>
            </w:pPr>
          </w:p>
        </w:tc>
        <w:tc>
          <w:tcPr>
            <w:tcW w:w="2100" w:type="dxa"/>
            <w:noWrap w:val="0"/>
            <w:vAlign w:val="top"/>
          </w:tcPr>
          <w:p w14:paraId="3DF4AB7A">
            <w:pPr>
              <w:rPr>
                <w:rFonts w:hint="default" w:ascii="Times New Roman" w:hAnsi="Times New Roman" w:cs="Times New Roman"/>
                <w:color w:val="auto"/>
              </w:rPr>
            </w:pPr>
          </w:p>
        </w:tc>
        <w:tc>
          <w:tcPr>
            <w:tcW w:w="1587" w:type="dxa"/>
            <w:noWrap w:val="0"/>
            <w:vAlign w:val="top"/>
          </w:tcPr>
          <w:p w14:paraId="178E0ADC">
            <w:pPr>
              <w:rPr>
                <w:rFonts w:hint="default" w:ascii="Times New Roman" w:hAnsi="Times New Roman" w:cs="Times New Roman"/>
                <w:color w:val="auto"/>
              </w:rPr>
            </w:pPr>
          </w:p>
        </w:tc>
        <w:tc>
          <w:tcPr>
            <w:tcW w:w="3275" w:type="dxa"/>
            <w:noWrap w:val="0"/>
            <w:vAlign w:val="top"/>
          </w:tcPr>
          <w:p w14:paraId="41034A8F">
            <w:pPr>
              <w:rPr>
                <w:rFonts w:hint="default" w:ascii="Times New Roman" w:hAnsi="Times New Roman" w:cs="Times New Roman"/>
                <w:color w:val="auto"/>
              </w:rPr>
            </w:pPr>
          </w:p>
        </w:tc>
      </w:tr>
      <w:tr w14:paraId="1DEAB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0000CA70">
            <w:pPr>
              <w:rPr>
                <w:rFonts w:hint="default" w:ascii="Times New Roman" w:hAnsi="Times New Roman" w:cs="Times New Roman"/>
                <w:color w:val="auto"/>
              </w:rPr>
            </w:pPr>
          </w:p>
        </w:tc>
        <w:tc>
          <w:tcPr>
            <w:tcW w:w="1238" w:type="dxa"/>
            <w:noWrap w:val="0"/>
            <w:vAlign w:val="top"/>
          </w:tcPr>
          <w:p w14:paraId="05DBF995">
            <w:pPr>
              <w:rPr>
                <w:rFonts w:hint="default" w:ascii="Times New Roman" w:hAnsi="Times New Roman" w:cs="Times New Roman"/>
                <w:color w:val="auto"/>
              </w:rPr>
            </w:pPr>
          </w:p>
        </w:tc>
        <w:tc>
          <w:tcPr>
            <w:tcW w:w="775" w:type="dxa"/>
            <w:noWrap w:val="0"/>
            <w:vAlign w:val="top"/>
          </w:tcPr>
          <w:p w14:paraId="7D643AE3">
            <w:pPr>
              <w:rPr>
                <w:rFonts w:hint="default" w:ascii="Times New Roman" w:hAnsi="Times New Roman" w:cs="Times New Roman"/>
                <w:color w:val="auto"/>
              </w:rPr>
            </w:pPr>
          </w:p>
        </w:tc>
        <w:tc>
          <w:tcPr>
            <w:tcW w:w="912" w:type="dxa"/>
            <w:noWrap w:val="0"/>
            <w:vAlign w:val="top"/>
          </w:tcPr>
          <w:p w14:paraId="6D2F79E9">
            <w:pPr>
              <w:rPr>
                <w:rFonts w:hint="default" w:ascii="Times New Roman" w:hAnsi="Times New Roman" w:cs="Times New Roman"/>
                <w:color w:val="auto"/>
              </w:rPr>
            </w:pPr>
          </w:p>
        </w:tc>
        <w:tc>
          <w:tcPr>
            <w:tcW w:w="1438" w:type="dxa"/>
            <w:noWrap w:val="0"/>
            <w:vAlign w:val="top"/>
          </w:tcPr>
          <w:p w14:paraId="68978F3B">
            <w:pPr>
              <w:rPr>
                <w:rFonts w:hint="default" w:ascii="Times New Roman" w:hAnsi="Times New Roman" w:cs="Times New Roman"/>
                <w:color w:val="auto"/>
              </w:rPr>
            </w:pPr>
          </w:p>
        </w:tc>
        <w:tc>
          <w:tcPr>
            <w:tcW w:w="2100" w:type="dxa"/>
            <w:noWrap w:val="0"/>
            <w:vAlign w:val="top"/>
          </w:tcPr>
          <w:p w14:paraId="2D9A9754">
            <w:pPr>
              <w:rPr>
                <w:rFonts w:hint="default" w:ascii="Times New Roman" w:hAnsi="Times New Roman" w:cs="Times New Roman"/>
                <w:color w:val="auto"/>
              </w:rPr>
            </w:pPr>
          </w:p>
        </w:tc>
        <w:tc>
          <w:tcPr>
            <w:tcW w:w="1587" w:type="dxa"/>
            <w:noWrap w:val="0"/>
            <w:vAlign w:val="top"/>
          </w:tcPr>
          <w:p w14:paraId="176A52C3">
            <w:pPr>
              <w:rPr>
                <w:rFonts w:hint="default" w:ascii="Times New Roman" w:hAnsi="Times New Roman" w:cs="Times New Roman"/>
                <w:color w:val="auto"/>
              </w:rPr>
            </w:pPr>
          </w:p>
        </w:tc>
        <w:tc>
          <w:tcPr>
            <w:tcW w:w="3275" w:type="dxa"/>
            <w:noWrap w:val="0"/>
            <w:vAlign w:val="top"/>
          </w:tcPr>
          <w:p w14:paraId="4497B458">
            <w:pPr>
              <w:rPr>
                <w:rFonts w:hint="default" w:ascii="Times New Roman" w:hAnsi="Times New Roman" w:cs="Times New Roman"/>
                <w:color w:val="auto"/>
              </w:rPr>
            </w:pPr>
          </w:p>
        </w:tc>
      </w:tr>
      <w:tr w14:paraId="16D8FE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F7F1B03">
            <w:pPr>
              <w:rPr>
                <w:rFonts w:hint="default" w:ascii="Times New Roman" w:hAnsi="Times New Roman" w:cs="Times New Roman"/>
                <w:color w:val="auto"/>
              </w:rPr>
            </w:pPr>
          </w:p>
        </w:tc>
        <w:tc>
          <w:tcPr>
            <w:tcW w:w="1238" w:type="dxa"/>
            <w:noWrap w:val="0"/>
            <w:vAlign w:val="top"/>
          </w:tcPr>
          <w:p w14:paraId="1D86225D">
            <w:pPr>
              <w:rPr>
                <w:rFonts w:hint="default" w:ascii="Times New Roman" w:hAnsi="Times New Roman" w:cs="Times New Roman"/>
                <w:color w:val="auto"/>
              </w:rPr>
            </w:pPr>
          </w:p>
        </w:tc>
        <w:tc>
          <w:tcPr>
            <w:tcW w:w="775" w:type="dxa"/>
            <w:noWrap w:val="0"/>
            <w:vAlign w:val="top"/>
          </w:tcPr>
          <w:p w14:paraId="4E581F44">
            <w:pPr>
              <w:rPr>
                <w:rFonts w:hint="default" w:ascii="Times New Roman" w:hAnsi="Times New Roman" w:cs="Times New Roman"/>
                <w:color w:val="auto"/>
              </w:rPr>
            </w:pPr>
          </w:p>
        </w:tc>
        <w:tc>
          <w:tcPr>
            <w:tcW w:w="912" w:type="dxa"/>
            <w:noWrap w:val="0"/>
            <w:vAlign w:val="top"/>
          </w:tcPr>
          <w:p w14:paraId="50F5C29D">
            <w:pPr>
              <w:rPr>
                <w:rFonts w:hint="default" w:ascii="Times New Roman" w:hAnsi="Times New Roman" w:cs="Times New Roman"/>
                <w:color w:val="auto"/>
              </w:rPr>
            </w:pPr>
          </w:p>
        </w:tc>
        <w:tc>
          <w:tcPr>
            <w:tcW w:w="1438" w:type="dxa"/>
            <w:noWrap w:val="0"/>
            <w:vAlign w:val="top"/>
          </w:tcPr>
          <w:p w14:paraId="16D4FF54">
            <w:pPr>
              <w:rPr>
                <w:rFonts w:hint="default" w:ascii="Times New Roman" w:hAnsi="Times New Roman" w:cs="Times New Roman"/>
                <w:color w:val="auto"/>
              </w:rPr>
            </w:pPr>
          </w:p>
        </w:tc>
        <w:tc>
          <w:tcPr>
            <w:tcW w:w="2100" w:type="dxa"/>
            <w:noWrap w:val="0"/>
            <w:vAlign w:val="top"/>
          </w:tcPr>
          <w:p w14:paraId="723577F6">
            <w:pPr>
              <w:rPr>
                <w:rFonts w:hint="default" w:ascii="Times New Roman" w:hAnsi="Times New Roman" w:cs="Times New Roman"/>
                <w:color w:val="auto"/>
              </w:rPr>
            </w:pPr>
          </w:p>
        </w:tc>
        <w:tc>
          <w:tcPr>
            <w:tcW w:w="1587" w:type="dxa"/>
            <w:noWrap w:val="0"/>
            <w:vAlign w:val="top"/>
          </w:tcPr>
          <w:p w14:paraId="5E81A932">
            <w:pPr>
              <w:rPr>
                <w:rFonts w:hint="default" w:ascii="Times New Roman" w:hAnsi="Times New Roman" w:cs="Times New Roman"/>
                <w:color w:val="auto"/>
              </w:rPr>
            </w:pPr>
          </w:p>
        </w:tc>
        <w:tc>
          <w:tcPr>
            <w:tcW w:w="3275" w:type="dxa"/>
            <w:noWrap w:val="0"/>
            <w:vAlign w:val="top"/>
          </w:tcPr>
          <w:p w14:paraId="034ACDD2">
            <w:pPr>
              <w:rPr>
                <w:rFonts w:hint="default" w:ascii="Times New Roman" w:hAnsi="Times New Roman" w:cs="Times New Roman"/>
                <w:color w:val="auto"/>
              </w:rPr>
            </w:pPr>
          </w:p>
        </w:tc>
      </w:tr>
      <w:tr w14:paraId="6F739F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75EE3090">
            <w:pPr>
              <w:rPr>
                <w:rFonts w:hint="default" w:ascii="Times New Roman" w:hAnsi="Times New Roman" w:cs="Times New Roman"/>
                <w:color w:val="auto"/>
              </w:rPr>
            </w:pPr>
          </w:p>
        </w:tc>
        <w:tc>
          <w:tcPr>
            <w:tcW w:w="1238" w:type="dxa"/>
            <w:noWrap w:val="0"/>
            <w:vAlign w:val="top"/>
          </w:tcPr>
          <w:p w14:paraId="14C10772">
            <w:pPr>
              <w:rPr>
                <w:rFonts w:hint="default" w:ascii="Times New Roman" w:hAnsi="Times New Roman" w:cs="Times New Roman"/>
                <w:color w:val="auto"/>
              </w:rPr>
            </w:pPr>
          </w:p>
        </w:tc>
        <w:tc>
          <w:tcPr>
            <w:tcW w:w="775" w:type="dxa"/>
            <w:noWrap w:val="0"/>
            <w:vAlign w:val="top"/>
          </w:tcPr>
          <w:p w14:paraId="5B6043F1">
            <w:pPr>
              <w:rPr>
                <w:rFonts w:hint="default" w:ascii="Times New Roman" w:hAnsi="Times New Roman" w:cs="Times New Roman"/>
                <w:color w:val="auto"/>
              </w:rPr>
            </w:pPr>
          </w:p>
        </w:tc>
        <w:tc>
          <w:tcPr>
            <w:tcW w:w="912" w:type="dxa"/>
            <w:noWrap w:val="0"/>
            <w:vAlign w:val="top"/>
          </w:tcPr>
          <w:p w14:paraId="355C4D8F">
            <w:pPr>
              <w:rPr>
                <w:rFonts w:hint="default" w:ascii="Times New Roman" w:hAnsi="Times New Roman" w:cs="Times New Roman"/>
                <w:color w:val="auto"/>
              </w:rPr>
            </w:pPr>
          </w:p>
        </w:tc>
        <w:tc>
          <w:tcPr>
            <w:tcW w:w="1438" w:type="dxa"/>
            <w:noWrap w:val="0"/>
            <w:vAlign w:val="top"/>
          </w:tcPr>
          <w:p w14:paraId="116DE06A">
            <w:pPr>
              <w:rPr>
                <w:rFonts w:hint="default" w:ascii="Times New Roman" w:hAnsi="Times New Roman" w:cs="Times New Roman"/>
                <w:color w:val="auto"/>
              </w:rPr>
            </w:pPr>
          </w:p>
        </w:tc>
        <w:tc>
          <w:tcPr>
            <w:tcW w:w="2100" w:type="dxa"/>
            <w:noWrap w:val="0"/>
            <w:vAlign w:val="top"/>
          </w:tcPr>
          <w:p w14:paraId="2AC40D6C">
            <w:pPr>
              <w:rPr>
                <w:rFonts w:hint="default" w:ascii="Times New Roman" w:hAnsi="Times New Roman" w:cs="Times New Roman"/>
                <w:color w:val="auto"/>
              </w:rPr>
            </w:pPr>
          </w:p>
        </w:tc>
        <w:tc>
          <w:tcPr>
            <w:tcW w:w="1587" w:type="dxa"/>
            <w:noWrap w:val="0"/>
            <w:vAlign w:val="top"/>
          </w:tcPr>
          <w:p w14:paraId="63F4ADC0">
            <w:pPr>
              <w:rPr>
                <w:rFonts w:hint="default" w:ascii="Times New Roman" w:hAnsi="Times New Roman" w:cs="Times New Roman"/>
                <w:color w:val="auto"/>
              </w:rPr>
            </w:pPr>
          </w:p>
        </w:tc>
        <w:tc>
          <w:tcPr>
            <w:tcW w:w="3275" w:type="dxa"/>
            <w:noWrap w:val="0"/>
            <w:vAlign w:val="top"/>
          </w:tcPr>
          <w:p w14:paraId="0303F1D2">
            <w:pPr>
              <w:rPr>
                <w:rFonts w:hint="default" w:ascii="Times New Roman" w:hAnsi="Times New Roman" w:cs="Times New Roman"/>
                <w:color w:val="auto"/>
              </w:rPr>
            </w:pPr>
          </w:p>
        </w:tc>
      </w:tr>
      <w:tr w14:paraId="5118D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11983EF7">
            <w:pPr>
              <w:rPr>
                <w:rFonts w:hint="default" w:ascii="Times New Roman" w:hAnsi="Times New Roman" w:cs="Times New Roman"/>
                <w:color w:val="auto"/>
              </w:rPr>
            </w:pPr>
          </w:p>
        </w:tc>
        <w:tc>
          <w:tcPr>
            <w:tcW w:w="1238" w:type="dxa"/>
            <w:noWrap w:val="0"/>
            <w:vAlign w:val="top"/>
          </w:tcPr>
          <w:p w14:paraId="62677EB0">
            <w:pPr>
              <w:rPr>
                <w:rFonts w:hint="default" w:ascii="Times New Roman" w:hAnsi="Times New Roman" w:cs="Times New Roman"/>
                <w:color w:val="auto"/>
              </w:rPr>
            </w:pPr>
          </w:p>
        </w:tc>
        <w:tc>
          <w:tcPr>
            <w:tcW w:w="775" w:type="dxa"/>
            <w:noWrap w:val="0"/>
            <w:vAlign w:val="top"/>
          </w:tcPr>
          <w:p w14:paraId="6F000E8D">
            <w:pPr>
              <w:rPr>
                <w:rFonts w:hint="default" w:ascii="Times New Roman" w:hAnsi="Times New Roman" w:cs="Times New Roman"/>
                <w:color w:val="auto"/>
              </w:rPr>
            </w:pPr>
          </w:p>
        </w:tc>
        <w:tc>
          <w:tcPr>
            <w:tcW w:w="912" w:type="dxa"/>
            <w:noWrap w:val="0"/>
            <w:vAlign w:val="top"/>
          </w:tcPr>
          <w:p w14:paraId="341B1B10">
            <w:pPr>
              <w:rPr>
                <w:rFonts w:hint="default" w:ascii="Times New Roman" w:hAnsi="Times New Roman" w:cs="Times New Roman"/>
                <w:color w:val="auto"/>
              </w:rPr>
            </w:pPr>
          </w:p>
        </w:tc>
        <w:tc>
          <w:tcPr>
            <w:tcW w:w="1438" w:type="dxa"/>
            <w:noWrap w:val="0"/>
            <w:vAlign w:val="top"/>
          </w:tcPr>
          <w:p w14:paraId="354192DE">
            <w:pPr>
              <w:rPr>
                <w:rFonts w:hint="default" w:ascii="Times New Roman" w:hAnsi="Times New Roman" w:cs="Times New Roman"/>
                <w:color w:val="auto"/>
              </w:rPr>
            </w:pPr>
          </w:p>
        </w:tc>
        <w:tc>
          <w:tcPr>
            <w:tcW w:w="2100" w:type="dxa"/>
            <w:noWrap w:val="0"/>
            <w:vAlign w:val="top"/>
          </w:tcPr>
          <w:p w14:paraId="7514D77B">
            <w:pPr>
              <w:rPr>
                <w:rFonts w:hint="default" w:ascii="Times New Roman" w:hAnsi="Times New Roman" w:cs="Times New Roman"/>
                <w:color w:val="auto"/>
              </w:rPr>
            </w:pPr>
          </w:p>
        </w:tc>
        <w:tc>
          <w:tcPr>
            <w:tcW w:w="1587" w:type="dxa"/>
            <w:noWrap w:val="0"/>
            <w:vAlign w:val="top"/>
          </w:tcPr>
          <w:p w14:paraId="227CB424">
            <w:pPr>
              <w:rPr>
                <w:rFonts w:hint="default" w:ascii="Times New Roman" w:hAnsi="Times New Roman" w:cs="Times New Roman"/>
                <w:color w:val="auto"/>
              </w:rPr>
            </w:pPr>
          </w:p>
        </w:tc>
        <w:tc>
          <w:tcPr>
            <w:tcW w:w="3275" w:type="dxa"/>
            <w:noWrap w:val="0"/>
            <w:vAlign w:val="top"/>
          </w:tcPr>
          <w:p w14:paraId="13A86BDE">
            <w:pPr>
              <w:rPr>
                <w:rFonts w:hint="default" w:ascii="Times New Roman" w:hAnsi="Times New Roman" w:cs="Times New Roman"/>
                <w:color w:val="auto"/>
              </w:rPr>
            </w:pPr>
          </w:p>
        </w:tc>
      </w:tr>
      <w:tr w14:paraId="3ABF4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061AFFBB">
            <w:pPr>
              <w:rPr>
                <w:rFonts w:hint="default" w:ascii="Times New Roman" w:hAnsi="Times New Roman" w:cs="Times New Roman"/>
                <w:color w:val="auto"/>
              </w:rPr>
            </w:pPr>
          </w:p>
        </w:tc>
        <w:tc>
          <w:tcPr>
            <w:tcW w:w="1238" w:type="dxa"/>
            <w:noWrap w:val="0"/>
            <w:vAlign w:val="top"/>
          </w:tcPr>
          <w:p w14:paraId="4857D0F7">
            <w:pPr>
              <w:rPr>
                <w:rFonts w:hint="default" w:ascii="Times New Roman" w:hAnsi="Times New Roman" w:cs="Times New Roman"/>
                <w:color w:val="auto"/>
              </w:rPr>
            </w:pPr>
          </w:p>
        </w:tc>
        <w:tc>
          <w:tcPr>
            <w:tcW w:w="775" w:type="dxa"/>
            <w:noWrap w:val="0"/>
            <w:vAlign w:val="top"/>
          </w:tcPr>
          <w:p w14:paraId="133B67B8">
            <w:pPr>
              <w:rPr>
                <w:rFonts w:hint="default" w:ascii="Times New Roman" w:hAnsi="Times New Roman" w:cs="Times New Roman"/>
                <w:color w:val="auto"/>
              </w:rPr>
            </w:pPr>
          </w:p>
        </w:tc>
        <w:tc>
          <w:tcPr>
            <w:tcW w:w="912" w:type="dxa"/>
            <w:noWrap w:val="0"/>
            <w:vAlign w:val="top"/>
          </w:tcPr>
          <w:p w14:paraId="56F3679C">
            <w:pPr>
              <w:rPr>
                <w:rFonts w:hint="default" w:ascii="Times New Roman" w:hAnsi="Times New Roman" w:cs="Times New Roman"/>
                <w:color w:val="auto"/>
              </w:rPr>
            </w:pPr>
          </w:p>
        </w:tc>
        <w:tc>
          <w:tcPr>
            <w:tcW w:w="1438" w:type="dxa"/>
            <w:noWrap w:val="0"/>
            <w:vAlign w:val="top"/>
          </w:tcPr>
          <w:p w14:paraId="2460D294">
            <w:pPr>
              <w:rPr>
                <w:rFonts w:hint="default" w:ascii="Times New Roman" w:hAnsi="Times New Roman" w:cs="Times New Roman"/>
                <w:color w:val="auto"/>
              </w:rPr>
            </w:pPr>
          </w:p>
        </w:tc>
        <w:tc>
          <w:tcPr>
            <w:tcW w:w="2100" w:type="dxa"/>
            <w:noWrap w:val="0"/>
            <w:vAlign w:val="top"/>
          </w:tcPr>
          <w:p w14:paraId="1EE28A52">
            <w:pPr>
              <w:rPr>
                <w:rFonts w:hint="default" w:ascii="Times New Roman" w:hAnsi="Times New Roman" w:cs="Times New Roman"/>
                <w:color w:val="auto"/>
              </w:rPr>
            </w:pPr>
          </w:p>
        </w:tc>
        <w:tc>
          <w:tcPr>
            <w:tcW w:w="1587" w:type="dxa"/>
            <w:noWrap w:val="0"/>
            <w:vAlign w:val="top"/>
          </w:tcPr>
          <w:p w14:paraId="3A0ABA0A">
            <w:pPr>
              <w:rPr>
                <w:rFonts w:hint="default" w:ascii="Times New Roman" w:hAnsi="Times New Roman" w:cs="Times New Roman"/>
                <w:color w:val="auto"/>
              </w:rPr>
            </w:pPr>
          </w:p>
        </w:tc>
        <w:tc>
          <w:tcPr>
            <w:tcW w:w="3275" w:type="dxa"/>
            <w:noWrap w:val="0"/>
            <w:vAlign w:val="top"/>
          </w:tcPr>
          <w:p w14:paraId="77B602FB">
            <w:pPr>
              <w:rPr>
                <w:rFonts w:hint="default" w:ascii="Times New Roman" w:hAnsi="Times New Roman" w:cs="Times New Roman"/>
                <w:color w:val="auto"/>
              </w:rPr>
            </w:pPr>
          </w:p>
        </w:tc>
      </w:tr>
      <w:tr w14:paraId="77CEC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288F584F">
            <w:pPr>
              <w:rPr>
                <w:rFonts w:hint="default" w:ascii="Times New Roman" w:hAnsi="Times New Roman" w:cs="Times New Roman"/>
                <w:color w:val="auto"/>
              </w:rPr>
            </w:pPr>
          </w:p>
        </w:tc>
        <w:tc>
          <w:tcPr>
            <w:tcW w:w="1238" w:type="dxa"/>
            <w:noWrap w:val="0"/>
            <w:vAlign w:val="top"/>
          </w:tcPr>
          <w:p w14:paraId="6B864FA0">
            <w:pPr>
              <w:rPr>
                <w:rFonts w:hint="default" w:ascii="Times New Roman" w:hAnsi="Times New Roman" w:cs="Times New Roman"/>
                <w:color w:val="auto"/>
              </w:rPr>
            </w:pPr>
          </w:p>
        </w:tc>
        <w:tc>
          <w:tcPr>
            <w:tcW w:w="775" w:type="dxa"/>
            <w:noWrap w:val="0"/>
            <w:vAlign w:val="top"/>
          </w:tcPr>
          <w:p w14:paraId="1818BCA3">
            <w:pPr>
              <w:rPr>
                <w:rFonts w:hint="default" w:ascii="Times New Roman" w:hAnsi="Times New Roman" w:cs="Times New Roman"/>
                <w:color w:val="auto"/>
              </w:rPr>
            </w:pPr>
          </w:p>
        </w:tc>
        <w:tc>
          <w:tcPr>
            <w:tcW w:w="912" w:type="dxa"/>
            <w:noWrap w:val="0"/>
            <w:vAlign w:val="top"/>
          </w:tcPr>
          <w:p w14:paraId="735E2358">
            <w:pPr>
              <w:rPr>
                <w:rFonts w:hint="default" w:ascii="Times New Roman" w:hAnsi="Times New Roman" w:cs="Times New Roman"/>
                <w:color w:val="auto"/>
              </w:rPr>
            </w:pPr>
          </w:p>
        </w:tc>
        <w:tc>
          <w:tcPr>
            <w:tcW w:w="1438" w:type="dxa"/>
            <w:noWrap w:val="0"/>
            <w:vAlign w:val="top"/>
          </w:tcPr>
          <w:p w14:paraId="15AA9F62">
            <w:pPr>
              <w:rPr>
                <w:rFonts w:hint="default" w:ascii="Times New Roman" w:hAnsi="Times New Roman" w:cs="Times New Roman"/>
                <w:color w:val="auto"/>
              </w:rPr>
            </w:pPr>
          </w:p>
        </w:tc>
        <w:tc>
          <w:tcPr>
            <w:tcW w:w="2100" w:type="dxa"/>
            <w:noWrap w:val="0"/>
            <w:vAlign w:val="top"/>
          </w:tcPr>
          <w:p w14:paraId="759EE343">
            <w:pPr>
              <w:rPr>
                <w:rFonts w:hint="default" w:ascii="Times New Roman" w:hAnsi="Times New Roman" w:cs="Times New Roman"/>
                <w:color w:val="auto"/>
              </w:rPr>
            </w:pPr>
          </w:p>
        </w:tc>
        <w:tc>
          <w:tcPr>
            <w:tcW w:w="1587" w:type="dxa"/>
            <w:noWrap w:val="0"/>
            <w:vAlign w:val="top"/>
          </w:tcPr>
          <w:p w14:paraId="36B63CE8">
            <w:pPr>
              <w:rPr>
                <w:rFonts w:hint="default" w:ascii="Times New Roman" w:hAnsi="Times New Roman" w:cs="Times New Roman"/>
                <w:color w:val="auto"/>
              </w:rPr>
            </w:pPr>
          </w:p>
        </w:tc>
        <w:tc>
          <w:tcPr>
            <w:tcW w:w="3275" w:type="dxa"/>
            <w:noWrap w:val="0"/>
            <w:vAlign w:val="top"/>
          </w:tcPr>
          <w:p w14:paraId="1AA3464E">
            <w:pPr>
              <w:rPr>
                <w:rFonts w:hint="default" w:ascii="Times New Roman" w:hAnsi="Times New Roman" w:cs="Times New Roman"/>
                <w:color w:val="auto"/>
              </w:rPr>
            </w:pPr>
          </w:p>
        </w:tc>
      </w:tr>
      <w:tr w14:paraId="1F4B7F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D071245">
            <w:pPr>
              <w:rPr>
                <w:rFonts w:hint="default" w:ascii="Times New Roman" w:hAnsi="Times New Roman" w:cs="Times New Roman"/>
                <w:color w:val="auto"/>
              </w:rPr>
            </w:pPr>
          </w:p>
        </w:tc>
        <w:tc>
          <w:tcPr>
            <w:tcW w:w="1238" w:type="dxa"/>
            <w:noWrap w:val="0"/>
            <w:vAlign w:val="top"/>
          </w:tcPr>
          <w:p w14:paraId="77134FD1">
            <w:pPr>
              <w:rPr>
                <w:rFonts w:hint="default" w:ascii="Times New Roman" w:hAnsi="Times New Roman" w:cs="Times New Roman"/>
                <w:color w:val="auto"/>
              </w:rPr>
            </w:pPr>
          </w:p>
        </w:tc>
        <w:tc>
          <w:tcPr>
            <w:tcW w:w="775" w:type="dxa"/>
            <w:noWrap w:val="0"/>
            <w:vAlign w:val="top"/>
          </w:tcPr>
          <w:p w14:paraId="5780E922">
            <w:pPr>
              <w:rPr>
                <w:rFonts w:hint="default" w:ascii="Times New Roman" w:hAnsi="Times New Roman" w:cs="Times New Roman"/>
                <w:color w:val="auto"/>
              </w:rPr>
            </w:pPr>
          </w:p>
        </w:tc>
        <w:tc>
          <w:tcPr>
            <w:tcW w:w="912" w:type="dxa"/>
            <w:noWrap w:val="0"/>
            <w:vAlign w:val="top"/>
          </w:tcPr>
          <w:p w14:paraId="5127F313">
            <w:pPr>
              <w:rPr>
                <w:rFonts w:hint="default" w:ascii="Times New Roman" w:hAnsi="Times New Roman" w:cs="Times New Roman"/>
                <w:color w:val="auto"/>
              </w:rPr>
            </w:pPr>
          </w:p>
        </w:tc>
        <w:tc>
          <w:tcPr>
            <w:tcW w:w="1438" w:type="dxa"/>
            <w:noWrap w:val="0"/>
            <w:vAlign w:val="top"/>
          </w:tcPr>
          <w:p w14:paraId="79E52262">
            <w:pPr>
              <w:rPr>
                <w:rFonts w:hint="default" w:ascii="Times New Roman" w:hAnsi="Times New Roman" w:cs="Times New Roman"/>
                <w:color w:val="auto"/>
              </w:rPr>
            </w:pPr>
          </w:p>
        </w:tc>
        <w:tc>
          <w:tcPr>
            <w:tcW w:w="2100" w:type="dxa"/>
            <w:noWrap w:val="0"/>
            <w:vAlign w:val="top"/>
          </w:tcPr>
          <w:p w14:paraId="49B881D6">
            <w:pPr>
              <w:rPr>
                <w:rFonts w:hint="default" w:ascii="Times New Roman" w:hAnsi="Times New Roman" w:cs="Times New Roman"/>
                <w:color w:val="auto"/>
              </w:rPr>
            </w:pPr>
          </w:p>
        </w:tc>
        <w:tc>
          <w:tcPr>
            <w:tcW w:w="1587" w:type="dxa"/>
            <w:noWrap w:val="0"/>
            <w:vAlign w:val="top"/>
          </w:tcPr>
          <w:p w14:paraId="3240456A">
            <w:pPr>
              <w:rPr>
                <w:rFonts w:hint="default" w:ascii="Times New Roman" w:hAnsi="Times New Roman" w:cs="Times New Roman"/>
                <w:color w:val="auto"/>
              </w:rPr>
            </w:pPr>
          </w:p>
        </w:tc>
        <w:tc>
          <w:tcPr>
            <w:tcW w:w="3275" w:type="dxa"/>
            <w:noWrap w:val="0"/>
            <w:vAlign w:val="top"/>
          </w:tcPr>
          <w:p w14:paraId="399009DB">
            <w:pPr>
              <w:rPr>
                <w:rFonts w:hint="default" w:ascii="Times New Roman" w:hAnsi="Times New Roman" w:cs="Times New Roman"/>
                <w:color w:val="auto"/>
              </w:rPr>
            </w:pPr>
          </w:p>
        </w:tc>
      </w:tr>
      <w:tr w14:paraId="580996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43F6725E">
            <w:pPr>
              <w:rPr>
                <w:rFonts w:hint="default" w:ascii="Times New Roman" w:hAnsi="Times New Roman" w:cs="Times New Roman"/>
                <w:color w:val="auto"/>
              </w:rPr>
            </w:pPr>
          </w:p>
        </w:tc>
        <w:tc>
          <w:tcPr>
            <w:tcW w:w="1238" w:type="dxa"/>
            <w:noWrap w:val="0"/>
            <w:vAlign w:val="top"/>
          </w:tcPr>
          <w:p w14:paraId="7E2E7F1B">
            <w:pPr>
              <w:rPr>
                <w:rFonts w:hint="default" w:ascii="Times New Roman" w:hAnsi="Times New Roman" w:cs="Times New Roman"/>
                <w:color w:val="auto"/>
              </w:rPr>
            </w:pPr>
          </w:p>
        </w:tc>
        <w:tc>
          <w:tcPr>
            <w:tcW w:w="775" w:type="dxa"/>
            <w:noWrap w:val="0"/>
            <w:vAlign w:val="top"/>
          </w:tcPr>
          <w:p w14:paraId="7623A9D0">
            <w:pPr>
              <w:rPr>
                <w:rFonts w:hint="default" w:ascii="Times New Roman" w:hAnsi="Times New Roman" w:cs="Times New Roman"/>
                <w:color w:val="auto"/>
              </w:rPr>
            </w:pPr>
          </w:p>
        </w:tc>
        <w:tc>
          <w:tcPr>
            <w:tcW w:w="912" w:type="dxa"/>
            <w:noWrap w:val="0"/>
            <w:vAlign w:val="top"/>
          </w:tcPr>
          <w:p w14:paraId="4A2AA3EC">
            <w:pPr>
              <w:rPr>
                <w:rFonts w:hint="default" w:ascii="Times New Roman" w:hAnsi="Times New Roman" w:cs="Times New Roman"/>
                <w:color w:val="auto"/>
              </w:rPr>
            </w:pPr>
          </w:p>
        </w:tc>
        <w:tc>
          <w:tcPr>
            <w:tcW w:w="1438" w:type="dxa"/>
            <w:noWrap w:val="0"/>
            <w:vAlign w:val="top"/>
          </w:tcPr>
          <w:p w14:paraId="37A0E759">
            <w:pPr>
              <w:rPr>
                <w:rFonts w:hint="default" w:ascii="Times New Roman" w:hAnsi="Times New Roman" w:cs="Times New Roman"/>
                <w:color w:val="auto"/>
              </w:rPr>
            </w:pPr>
          </w:p>
        </w:tc>
        <w:tc>
          <w:tcPr>
            <w:tcW w:w="2100" w:type="dxa"/>
            <w:noWrap w:val="0"/>
            <w:vAlign w:val="top"/>
          </w:tcPr>
          <w:p w14:paraId="5AE7FD81">
            <w:pPr>
              <w:rPr>
                <w:rFonts w:hint="default" w:ascii="Times New Roman" w:hAnsi="Times New Roman" w:cs="Times New Roman"/>
                <w:color w:val="auto"/>
              </w:rPr>
            </w:pPr>
          </w:p>
        </w:tc>
        <w:tc>
          <w:tcPr>
            <w:tcW w:w="1587" w:type="dxa"/>
            <w:noWrap w:val="0"/>
            <w:vAlign w:val="top"/>
          </w:tcPr>
          <w:p w14:paraId="02E739A3">
            <w:pPr>
              <w:rPr>
                <w:rFonts w:hint="default" w:ascii="Times New Roman" w:hAnsi="Times New Roman" w:cs="Times New Roman"/>
                <w:color w:val="auto"/>
              </w:rPr>
            </w:pPr>
          </w:p>
        </w:tc>
        <w:tc>
          <w:tcPr>
            <w:tcW w:w="3275" w:type="dxa"/>
            <w:noWrap w:val="0"/>
            <w:vAlign w:val="top"/>
          </w:tcPr>
          <w:p w14:paraId="679EED9F">
            <w:pPr>
              <w:rPr>
                <w:rFonts w:hint="default" w:ascii="Times New Roman" w:hAnsi="Times New Roman" w:cs="Times New Roman"/>
                <w:color w:val="auto"/>
              </w:rPr>
            </w:pPr>
          </w:p>
        </w:tc>
      </w:tr>
      <w:tr w14:paraId="51D6A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5646BB68">
            <w:pPr>
              <w:rPr>
                <w:rFonts w:hint="default" w:ascii="Times New Roman" w:hAnsi="Times New Roman" w:cs="Times New Roman"/>
                <w:color w:val="auto"/>
              </w:rPr>
            </w:pPr>
          </w:p>
        </w:tc>
        <w:tc>
          <w:tcPr>
            <w:tcW w:w="1238" w:type="dxa"/>
            <w:noWrap w:val="0"/>
            <w:vAlign w:val="top"/>
          </w:tcPr>
          <w:p w14:paraId="73D531EB">
            <w:pPr>
              <w:rPr>
                <w:rFonts w:hint="default" w:ascii="Times New Roman" w:hAnsi="Times New Roman" w:cs="Times New Roman"/>
                <w:color w:val="auto"/>
              </w:rPr>
            </w:pPr>
          </w:p>
        </w:tc>
        <w:tc>
          <w:tcPr>
            <w:tcW w:w="775" w:type="dxa"/>
            <w:noWrap w:val="0"/>
            <w:vAlign w:val="top"/>
          </w:tcPr>
          <w:p w14:paraId="228244D2">
            <w:pPr>
              <w:rPr>
                <w:rFonts w:hint="default" w:ascii="Times New Roman" w:hAnsi="Times New Roman" w:cs="Times New Roman"/>
                <w:color w:val="auto"/>
              </w:rPr>
            </w:pPr>
          </w:p>
        </w:tc>
        <w:tc>
          <w:tcPr>
            <w:tcW w:w="912" w:type="dxa"/>
            <w:noWrap w:val="0"/>
            <w:vAlign w:val="top"/>
          </w:tcPr>
          <w:p w14:paraId="5CEF5C61">
            <w:pPr>
              <w:rPr>
                <w:rFonts w:hint="default" w:ascii="Times New Roman" w:hAnsi="Times New Roman" w:cs="Times New Roman"/>
                <w:color w:val="auto"/>
              </w:rPr>
            </w:pPr>
          </w:p>
        </w:tc>
        <w:tc>
          <w:tcPr>
            <w:tcW w:w="1438" w:type="dxa"/>
            <w:noWrap w:val="0"/>
            <w:vAlign w:val="top"/>
          </w:tcPr>
          <w:p w14:paraId="70A20AAB">
            <w:pPr>
              <w:rPr>
                <w:rFonts w:hint="default" w:ascii="Times New Roman" w:hAnsi="Times New Roman" w:cs="Times New Roman"/>
                <w:color w:val="auto"/>
              </w:rPr>
            </w:pPr>
          </w:p>
        </w:tc>
        <w:tc>
          <w:tcPr>
            <w:tcW w:w="2100" w:type="dxa"/>
            <w:noWrap w:val="0"/>
            <w:vAlign w:val="top"/>
          </w:tcPr>
          <w:p w14:paraId="6B3BE978">
            <w:pPr>
              <w:rPr>
                <w:rFonts w:hint="default" w:ascii="Times New Roman" w:hAnsi="Times New Roman" w:cs="Times New Roman"/>
                <w:color w:val="auto"/>
              </w:rPr>
            </w:pPr>
          </w:p>
        </w:tc>
        <w:tc>
          <w:tcPr>
            <w:tcW w:w="1587" w:type="dxa"/>
            <w:noWrap w:val="0"/>
            <w:vAlign w:val="top"/>
          </w:tcPr>
          <w:p w14:paraId="616568EB">
            <w:pPr>
              <w:rPr>
                <w:rFonts w:hint="default" w:ascii="Times New Roman" w:hAnsi="Times New Roman" w:cs="Times New Roman"/>
                <w:color w:val="auto"/>
              </w:rPr>
            </w:pPr>
          </w:p>
        </w:tc>
        <w:tc>
          <w:tcPr>
            <w:tcW w:w="3275" w:type="dxa"/>
            <w:noWrap w:val="0"/>
            <w:vAlign w:val="top"/>
          </w:tcPr>
          <w:p w14:paraId="55BFE77C">
            <w:pPr>
              <w:rPr>
                <w:rFonts w:hint="default" w:ascii="Times New Roman" w:hAnsi="Times New Roman" w:cs="Times New Roman"/>
                <w:color w:val="auto"/>
              </w:rPr>
            </w:pPr>
          </w:p>
        </w:tc>
      </w:tr>
      <w:tr w14:paraId="40B482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360CFCE3">
            <w:pPr>
              <w:rPr>
                <w:rFonts w:hint="default" w:ascii="Times New Roman" w:hAnsi="Times New Roman" w:cs="Times New Roman"/>
                <w:color w:val="auto"/>
              </w:rPr>
            </w:pPr>
          </w:p>
        </w:tc>
        <w:tc>
          <w:tcPr>
            <w:tcW w:w="1238" w:type="dxa"/>
            <w:noWrap w:val="0"/>
            <w:vAlign w:val="top"/>
          </w:tcPr>
          <w:p w14:paraId="0B5BB114">
            <w:pPr>
              <w:rPr>
                <w:rFonts w:hint="default" w:ascii="Times New Roman" w:hAnsi="Times New Roman" w:cs="Times New Roman"/>
                <w:color w:val="auto"/>
              </w:rPr>
            </w:pPr>
          </w:p>
        </w:tc>
        <w:tc>
          <w:tcPr>
            <w:tcW w:w="775" w:type="dxa"/>
            <w:noWrap w:val="0"/>
            <w:vAlign w:val="top"/>
          </w:tcPr>
          <w:p w14:paraId="16D99F2E">
            <w:pPr>
              <w:rPr>
                <w:rFonts w:hint="default" w:ascii="Times New Roman" w:hAnsi="Times New Roman" w:cs="Times New Roman"/>
                <w:color w:val="auto"/>
              </w:rPr>
            </w:pPr>
          </w:p>
        </w:tc>
        <w:tc>
          <w:tcPr>
            <w:tcW w:w="912" w:type="dxa"/>
            <w:noWrap w:val="0"/>
            <w:vAlign w:val="top"/>
          </w:tcPr>
          <w:p w14:paraId="6357B979">
            <w:pPr>
              <w:rPr>
                <w:rFonts w:hint="default" w:ascii="Times New Roman" w:hAnsi="Times New Roman" w:cs="Times New Roman"/>
                <w:color w:val="auto"/>
              </w:rPr>
            </w:pPr>
          </w:p>
        </w:tc>
        <w:tc>
          <w:tcPr>
            <w:tcW w:w="1438" w:type="dxa"/>
            <w:noWrap w:val="0"/>
            <w:vAlign w:val="top"/>
          </w:tcPr>
          <w:p w14:paraId="3101BA43">
            <w:pPr>
              <w:rPr>
                <w:rFonts w:hint="default" w:ascii="Times New Roman" w:hAnsi="Times New Roman" w:cs="Times New Roman"/>
                <w:color w:val="auto"/>
              </w:rPr>
            </w:pPr>
          </w:p>
        </w:tc>
        <w:tc>
          <w:tcPr>
            <w:tcW w:w="2100" w:type="dxa"/>
            <w:noWrap w:val="0"/>
            <w:vAlign w:val="top"/>
          </w:tcPr>
          <w:p w14:paraId="3543952F">
            <w:pPr>
              <w:rPr>
                <w:rFonts w:hint="default" w:ascii="Times New Roman" w:hAnsi="Times New Roman" w:cs="Times New Roman"/>
                <w:color w:val="auto"/>
              </w:rPr>
            </w:pPr>
          </w:p>
        </w:tc>
        <w:tc>
          <w:tcPr>
            <w:tcW w:w="1587" w:type="dxa"/>
            <w:noWrap w:val="0"/>
            <w:vAlign w:val="top"/>
          </w:tcPr>
          <w:p w14:paraId="1A3F9E64">
            <w:pPr>
              <w:rPr>
                <w:rFonts w:hint="default" w:ascii="Times New Roman" w:hAnsi="Times New Roman" w:cs="Times New Roman"/>
                <w:color w:val="auto"/>
              </w:rPr>
            </w:pPr>
          </w:p>
        </w:tc>
        <w:tc>
          <w:tcPr>
            <w:tcW w:w="3275" w:type="dxa"/>
            <w:noWrap w:val="0"/>
            <w:vAlign w:val="top"/>
          </w:tcPr>
          <w:p w14:paraId="67751A60">
            <w:pPr>
              <w:rPr>
                <w:rFonts w:hint="default" w:ascii="Times New Roman" w:hAnsi="Times New Roman" w:cs="Times New Roman"/>
                <w:color w:val="auto"/>
              </w:rPr>
            </w:pPr>
          </w:p>
        </w:tc>
      </w:tr>
      <w:tr w14:paraId="6B4470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89" w:type="dxa"/>
            <w:noWrap w:val="0"/>
            <w:vAlign w:val="top"/>
          </w:tcPr>
          <w:p w14:paraId="72B9BB8C">
            <w:pPr>
              <w:rPr>
                <w:rFonts w:hint="default" w:ascii="Times New Roman" w:hAnsi="Times New Roman" w:cs="Times New Roman"/>
                <w:color w:val="auto"/>
              </w:rPr>
            </w:pPr>
          </w:p>
        </w:tc>
        <w:tc>
          <w:tcPr>
            <w:tcW w:w="1238" w:type="dxa"/>
            <w:noWrap w:val="0"/>
            <w:vAlign w:val="top"/>
          </w:tcPr>
          <w:p w14:paraId="0AF4B1BB">
            <w:pPr>
              <w:rPr>
                <w:rFonts w:hint="default" w:ascii="Times New Roman" w:hAnsi="Times New Roman" w:cs="Times New Roman"/>
                <w:color w:val="auto"/>
              </w:rPr>
            </w:pPr>
          </w:p>
        </w:tc>
        <w:tc>
          <w:tcPr>
            <w:tcW w:w="775" w:type="dxa"/>
            <w:noWrap w:val="0"/>
            <w:vAlign w:val="top"/>
          </w:tcPr>
          <w:p w14:paraId="362073B3">
            <w:pPr>
              <w:rPr>
                <w:rFonts w:hint="default" w:ascii="Times New Roman" w:hAnsi="Times New Roman" w:cs="Times New Roman"/>
                <w:color w:val="auto"/>
              </w:rPr>
            </w:pPr>
          </w:p>
        </w:tc>
        <w:tc>
          <w:tcPr>
            <w:tcW w:w="912" w:type="dxa"/>
            <w:noWrap w:val="0"/>
            <w:vAlign w:val="top"/>
          </w:tcPr>
          <w:p w14:paraId="1925C205">
            <w:pPr>
              <w:rPr>
                <w:rFonts w:hint="default" w:ascii="Times New Roman" w:hAnsi="Times New Roman" w:cs="Times New Roman"/>
                <w:color w:val="auto"/>
              </w:rPr>
            </w:pPr>
          </w:p>
        </w:tc>
        <w:tc>
          <w:tcPr>
            <w:tcW w:w="1438" w:type="dxa"/>
            <w:noWrap w:val="0"/>
            <w:vAlign w:val="top"/>
          </w:tcPr>
          <w:p w14:paraId="0E6F4FBE">
            <w:pPr>
              <w:rPr>
                <w:rFonts w:hint="default" w:ascii="Times New Roman" w:hAnsi="Times New Roman" w:cs="Times New Roman"/>
                <w:color w:val="auto"/>
              </w:rPr>
            </w:pPr>
          </w:p>
        </w:tc>
        <w:tc>
          <w:tcPr>
            <w:tcW w:w="2100" w:type="dxa"/>
            <w:noWrap w:val="0"/>
            <w:vAlign w:val="top"/>
          </w:tcPr>
          <w:p w14:paraId="738E4863">
            <w:pPr>
              <w:rPr>
                <w:rFonts w:hint="default" w:ascii="Times New Roman" w:hAnsi="Times New Roman" w:cs="Times New Roman"/>
                <w:color w:val="auto"/>
              </w:rPr>
            </w:pPr>
          </w:p>
        </w:tc>
        <w:tc>
          <w:tcPr>
            <w:tcW w:w="1587" w:type="dxa"/>
            <w:noWrap w:val="0"/>
            <w:vAlign w:val="top"/>
          </w:tcPr>
          <w:p w14:paraId="2D1A110C">
            <w:pPr>
              <w:rPr>
                <w:rFonts w:hint="default" w:ascii="Times New Roman" w:hAnsi="Times New Roman" w:cs="Times New Roman"/>
                <w:color w:val="auto"/>
              </w:rPr>
            </w:pPr>
          </w:p>
        </w:tc>
        <w:tc>
          <w:tcPr>
            <w:tcW w:w="3275" w:type="dxa"/>
            <w:noWrap w:val="0"/>
            <w:vAlign w:val="top"/>
          </w:tcPr>
          <w:p w14:paraId="7E5EA764">
            <w:pPr>
              <w:rPr>
                <w:rFonts w:hint="default" w:ascii="Times New Roman" w:hAnsi="Times New Roman" w:cs="Times New Roman"/>
                <w:color w:val="auto"/>
              </w:rPr>
            </w:pPr>
          </w:p>
        </w:tc>
      </w:tr>
      <w:tr w14:paraId="34CE2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952" w:type="dxa"/>
            <w:gridSpan w:val="5"/>
            <w:noWrap w:val="0"/>
            <w:vAlign w:val="top"/>
          </w:tcPr>
          <w:p w14:paraId="1605C69B">
            <w:pPr>
              <w:rPr>
                <w:rFonts w:hint="default" w:ascii="Times New Roman" w:hAnsi="Times New Roman" w:cs="Times New Roman"/>
                <w:color w:val="auto"/>
              </w:rPr>
            </w:pPr>
            <w:r>
              <w:rPr>
                <w:rFonts w:hint="default" w:ascii="Times New Roman" w:hAnsi="Times New Roman" w:cs="Times New Roman"/>
                <w:b/>
                <w:color w:val="auto"/>
              </w:rPr>
              <w:t>累计</w:t>
            </w:r>
          </w:p>
        </w:tc>
        <w:tc>
          <w:tcPr>
            <w:tcW w:w="2100" w:type="dxa"/>
            <w:noWrap w:val="0"/>
            <w:vAlign w:val="top"/>
          </w:tcPr>
          <w:p w14:paraId="5A25C683">
            <w:pPr>
              <w:rPr>
                <w:rFonts w:hint="default" w:ascii="Times New Roman" w:hAnsi="Times New Roman" w:cs="Times New Roman"/>
                <w:color w:val="auto"/>
              </w:rPr>
            </w:pPr>
          </w:p>
        </w:tc>
        <w:tc>
          <w:tcPr>
            <w:tcW w:w="1587" w:type="dxa"/>
            <w:noWrap w:val="0"/>
            <w:vAlign w:val="top"/>
          </w:tcPr>
          <w:p w14:paraId="30486A19">
            <w:pPr>
              <w:rPr>
                <w:rFonts w:hint="default" w:ascii="Times New Roman" w:hAnsi="Times New Roman" w:cs="Times New Roman"/>
                <w:color w:val="auto"/>
              </w:rPr>
            </w:pPr>
          </w:p>
        </w:tc>
        <w:tc>
          <w:tcPr>
            <w:tcW w:w="3275" w:type="dxa"/>
            <w:noWrap w:val="0"/>
            <w:vAlign w:val="top"/>
          </w:tcPr>
          <w:p w14:paraId="350D6EF3">
            <w:pPr>
              <w:rPr>
                <w:rFonts w:hint="default" w:ascii="Times New Roman" w:hAnsi="Times New Roman" w:cs="Times New Roman"/>
                <w:color w:val="auto"/>
              </w:rPr>
            </w:pPr>
          </w:p>
        </w:tc>
      </w:tr>
    </w:tbl>
    <w:p w14:paraId="4D18EB72">
      <w:pPr>
        <w:rPr>
          <w:rFonts w:hint="default" w:ascii="Times New Roman" w:hAnsi="Times New Roman" w:cs="Times New Roman"/>
          <w:b/>
          <w:color w:val="auto"/>
        </w:rPr>
      </w:pPr>
      <w:r>
        <w:rPr>
          <w:rFonts w:hint="default" w:ascii="Times New Roman" w:hAnsi="Times New Roman" w:cs="Times New Roman"/>
          <w:b/>
          <w:color w:val="auto"/>
          <w:kern w:val="0"/>
          <w:sz w:val="20"/>
          <w:szCs w:val="20"/>
        </w:rPr>
        <w:t>※</w:t>
      </w:r>
      <w:r>
        <w:rPr>
          <w:rFonts w:hint="default" w:ascii="Times New Roman" w:hAnsi="Times New Roman" w:cs="Times New Roman"/>
          <w:b/>
          <w:color w:val="auto"/>
        </w:rPr>
        <w:t>材料费填报说明：</w:t>
      </w:r>
    </w:p>
    <w:p w14:paraId="2CFB44F0">
      <w:pPr>
        <w:rPr>
          <w:rFonts w:hint="default" w:ascii="Times New Roman" w:hAnsi="Times New Roman" w:cs="Times New Roman"/>
          <w:color w:val="auto"/>
        </w:rPr>
      </w:pPr>
      <w:r>
        <w:rPr>
          <w:rFonts w:hint="default" w:ascii="Times New Roman" w:hAnsi="Times New Roman" w:cs="Times New Roman"/>
          <w:color w:val="auto"/>
        </w:rPr>
        <w:t>1.材料费预算明细表适合材料费品种繁多、数量较多、金额较大的单位填报材料费明细表；</w:t>
      </w:r>
    </w:p>
    <w:p w14:paraId="14368B74">
      <w:pPr>
        <w:rPr>
          <w:rFonts w:hint="default" w:ascii="Times New Roman" w:hAnsi="Times New Roman" w:cs="Times New Roman"/>
          <w:color w:val="auto"/>
        </w:rPr>
      </w:pPr>
      <w:r>
        <w:rPr>
          <w:rFonts w:hint="default" w:ascii="Times New Roman" w:hAnsi="Times New Roman" w:cs="Times New Roman"/>
          <w:color w:val="auto"/>
        </w:rPr>
        <w:t>2.研发类项目不可以用专项经费</w:t>
      </w:r>
      <w:r>
        <w:rPr>
          <w:rFonts w:hint="eastAsia" w:cs="Times New Roman"/>
          <w:color w:val="auto"/>
          <w:lang w:eastAsia="zh-CN"/>
        </w:rPr>
        <w:t>购买</w:t>
      </w:r>
      <w:r>
        <w:rPr>
          <w:rFonts w:hint="default" w:ascii="Times New Roman" w:hAnsi="Times New Roman" w:cs="Times New Roman"/>
          <w:color w:val="auto"/>
        </w:rPr>
        <w:t>生产用原材料；</w:t>
      </w:r>
    </w:p>
    <w:p w14:paraId="64508D30">
      <w:pPr>
        <w:rPr>
          <w:rFonts w:hint="default" w:ascii="Times New Roman" w:hAnsi="Times New Roman" w:cs="Times New Roman"/>
          <w:color w:val="auto"/>
        </w:rPr>
      </w:pPr>
      <w:r>
        <w:rPr>
          <w:rFonts w:hint="default" w:ascii="Times New Roman" w:hAnsi="Times New Roman" w:cs="Times New Roman"/>
          <w:color w:val="auto"/>
        </w:rPr>
        <w:t>3.研发类项目不可用专项经费</w:t>
      </w:r>
      <w:r>
        <w:rPr>
          <w:rFonts w:hint="eastAsia" w:cs="Times New Roman"/>
          <w:color w:val="auto"/>
          <w:lang w:eastAsia="zh-CN"/>
        </w:rPr>
        <w:t>购买</w:t>
      </w:r>
      <w:r>
        <w:rPr>
          <w:rFonts w:hint="default" w:ascii="Times New Roman" w:hAnsi="Times New Roman" w:cs="Times New Roman"/>
          <w:color w:val="auto"/>
        </w:rPr>
        <w:t>基建材料；</w:t>
      </w:r>
    </w:p>
    <w:p w14:paraId="1651A262">
      <w:pPr>
        <w:rPr>
          <w:rFonts w:hint="default" w:ascii="Times New Roman" w:hAnsi="Times New Roman" w:eastAsia="黑体" w:cs="Times New Roman"/>
          <w:color w:val="auto"/>
          <w:sz w:val="28"/>
        </w:rPr>
      </w:pPr>
      <w:r>
        <w:rPr>
          <w:rFonts w:hint="default" w:ascii="Times New Roman" w:hAnsi="Times New Roman" w:cs="Times New Roman"/>
          <w:color w:val="auto"/>
        </w:rPr>
        <w:t>4.材料费使用数量、购买单价要符合</w:t>
      </w:r>
      <w:r>
        <w:rPr>
          <w:rFonts w:hint="default" w:ascii="Times New Roman" w:hAnsi="Times New Roman" w:cs="Times New Roman"/>
          <w:b/>
          <w:color w:val="auto"/>
        </w:rPr>
        <w:t>经济合理性原则。</w:t>
      </w:r>
    </w:p>
    <w:p w14:paraId="49A33213">
      <w:pPr>
        <w:spacing w:line="360" w:lineRule="auto"/>
        <w:jc w:val="center"/>
        <w:rPr>
          <w:rFonts w:hint="default" w:ascii="Times New Roman" w:hAnsi="Times New Roman" w:eastAsia="黑体" w:cs="Times New Roman"/>
          <w:color w:val="auto"/>
          <w:sz w:val="28"/>
        </w:rPr>
        <w:sectPr>
          <w:pgSz w:w="16838" w:h="11906" w:orient="landscape"/>
          <w:pgMar w:top="1021" w:right="1440" w:bottom="907" w:left="1440" w:header="851" w:footer="680" w:gutter="0"/>
          <w:pgNumType w:start="1"/>
          <w:cols w:space="720" w:num="1"/>
          <w:docGrid w:type="lines" w:linePitch="312" w:charSpace="0"/>
        </w:sectPr>
      </w:pPr>
    </w:p>
    <w:p w14:paraId="76410F82">
      <w:pPr>
        <w:spacing w:line="360" w:lineRule="auto"/>
        <w:jc w:val="center"/>
        <w:rPr>
          <w:rFonts w:hint="default" w:ascii="Times New Roman" w:hAnsi="Times New Roman" w:eastAsia="黑体" w:cs="Times New Roman"/>
          <w:color w:val="auto"/>
          <w:sz w:val="28"/>
        </w:rPr>
      </w:pPr>
      <w:r>
        <w:rPr>
          <w:rFonts w:hint="default" w:ascii="Times New Roman" w:hAnsi="Times New Roman" w:eastAsia="黑体" w:cs="Times New Roman"/>
          <w:color w:val="auto"/>
          <w:sz w:val="28"/>
        </w:rPr>
        <w:t>项目预算说明书</w:t>
      </w:r>
    </w:p>
    <w:p w14:paraId="64138834">
      <w:pPr>
        <w:spacing w:line="360" w:lineRule="auto"/>
        <w:jc w:val="left"/>
        <w:rPr>
          <w:rFonts w:hint="default" w:ascii="Times New Roman" w:hAnsi="Times New Roman" w:cs="Times New Roman"/>
          <w:color w:val="auto"/>
          <w:sz w:val="20"/>
          <w:szCs w:val="20"/>
        </w:rPr>
      </w:pPr>
      <w:r>
        <w:rPr>
          <w:rFonts w:hint="default" w:ascii="Times New Roman" w:hAnsi="Times New Roman" w:cs="Times New Roman"/>
          <w:color w:val="auto"/>
          <w:sz w:val="20"/>
          <w:szCs w:val="20"/>
        </w:rPr>
        <w:t>表A3</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5"/>
      </w:tblGrid>
      <w:tr w14:paraId="2D536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8" w:hRule="atLeast"/>
          <w:jc w:val="center"/>
        </w:trPr>
        <w:tc>
          <w:tcPr>
            <w:tcW w:w="8835" w:type="dxa"/>
            <w:noWrap w:val="0"/>
            <w:vAlign w:val="top"/>
          </w:tcPr>
          <w:p w14:paraId="1F553986">
            <w:pPr>
              <w:pStyle w:val="33"/>
              <w:numPr>
                <w:ilvl w:val="0"/>
                <w:numId w:val="0"/>
              </w:numPr>
              <w:spacing w:line="360" w:lineRule="auto"/>
              <w:rPr>
                <w:rFonts w:hint="eastAsia" w:ascii="仿宋_GB2312" w:hAnsi="仿宋_GB2312" w:eastAsia="仿宋_GB2312" w:cs="仿宋_GB2312"/>
                <w:b/>
                <w:color w:val="auto"/>
              </w:rPr>
            </w:pPr>
            <w:r>
              <w:rPr>
                <w:rFonts w:hint="eastAsia" w:ascii="仿宋_GB2312" w:hAnsi="仿宋_GB2312" w:eastAsia="仿宋_GB2312" w:cs="仿宋_GB2312"/>
                <w:b/>
                <w:color w:val="auto"/>
                <w:kern w:val="2"/>
                <w:sz w:val="21"/>
                <w:szCs w:val="24"/>
                <w:lang w:val="en-US" w:eastAsia="zh-CN" w:bidi="ar-SA"/>
              </w:rPr>
              <w:t>1.</w:t>
            </w:r>
            <w:r>
              <w:rPr>
                <w:rFonts w:hint="eastAsia" w:ascii="仿宋_GB2312" w:hAnsi="仿宋_GB2312" w:eastAsia="仿宋_GB2312" w:cs="仿宋_GB2312"/>
                <w:b/>
                <w:color w:val="auto"/>
              </w:rPr>
              <w:t>揭榜方牵头单位及参与揭榜单位应承诺为本项目提供的支撑条件，并进行详细说明，并针对任务实施可能形成的科技条件资源和成果，提出社会共享的方案。</w:t>
            </w:r>
          </w:p>
          <w:p w14:paraId="7E7691B4">
            <w:pPr>
              <w:pStyle w:val="33"/>
              <w:spacing w:line="360" w:lineRule="auto"/>
              <w:ind w:left="795" w:firstLine="0" w:firstLineChars="0"/>
              <w:rPr>
                <w:rFonts w:hint="eastAsia" w:ascii="仿宋_GB2312" w:hAnsi="仿宋_GB2312" w:eastAsia="仿宋_GB2312" w:cs="仿宋_GB2312"/>
                <w:color w:val="auto"/>
              </w:rPr>
            </w:pPr>
          </w:p>
          <w:p w14:paraId="2A8C1DCF">
            <w:pPr>
              <w:pStyle w:val="33"/>
              <w:spacing w:line="360" w:lineRule="auto"/>
              <w:ind w:firstLineChars="0"/>
              <w:rPr>
                <w:rFonts w:hint="eastAsia" w:ascii="仿宋_GB2312" w:hAnsi="仿宋_GB2312" w:eastAsia="仿宋_GB2312" w:cs="仿宋_GB2312"/>
                <w:color w:val="auto"/>
              </w:rPr>
            </w:pPr>
          </w:p>
          <w:p w14:paraId="69A895BE">
            <w:pPr>
              <w:pStyle w:val="33"/>
              <w:spacing w:line="360" w:lineRule="auto"/>
              <w:ind w:left="795" w:firstLine="0" w:firstLineChars="0"/>
              <w:rPr>
                <w:rFonts w:hint="eastAsia" w:ascii="仿宋_GB2312" w:hAnsi="仿宋_GB2312" w:eastAsia="仿宋_GB2312" w:cs="仿宋_GB2312"/>
                <w:color w:val="auto"/>
              </w:rPr>
            </w:pPr>
          </w:p>
          <w:p w14:paraId="35769451">
            <w:pPr>
              <w:pStyle w:val="33"/>
              <w:spacing w:line="360" w:lineRule="auto"/>
              <w:ind w:firstLineChars="0"/>
              <w:rPr>
                <w:rFonts w:hint="eastAsia" w:ascii="仿宋_GB2312" w:hAnsi="仿宋_GB2312" w:eastAsia="仿宋_GB2312" w:cs="仿宋_GB2312"/>
                <w:color w:val="auto"/>
              </w:rPr>
            </w:pPr>
          </w:p>
          <w:p w14:paraId="0EEF4F3A">
            <w:pPr>
              <w:pStyle w:val="33"/>
              <w:spacing w:line="360" w:lineRule="auto"/>
              <w:ind w:left="795" w:firstLine="0" w:firstLineChars="0"/>
              <w:rPr>
                <w:rFonts w:hint="eastAsia" w:ascii="仿宋_GB2312" w:hAnsi="仿宋_GB2312" w:eastAsia="仿宋_GB2312" w:cs="仿宋_GB2312"/>
                <w:color w:val="auto"/>
              </w:rPr>
            </w:pPr>
          </w:p>
          <w:p w14:paraId="1D9F151F">
            <w:pPr>
              <w:pStyle w:val="33"/>
              <w:spacing w:line="360" w:lineRule="auto"/>
              <w:ind w:left="795" w:firstLine="0" w:firstLineChars="0"/>
              <w:rPr>
                <w:rFonts w:hint="eastAsia" w:ascii="仿宋_GB2312" w:hAnsi="仿宋_GB2312" w:eastAsia="仿宋_GB2312" w:cs="仿宋_GB2312"/>
                <w:color w:val="auto"/>
              </w:rPr>
            </w:pPr>
          </w:p>
          <w:p w14:paraId="69704DAB">
            <w:pPr>
              <w:pStyle w:val="33"/>
              <w:numPr>
                <w:ilvl w:val="0"/>
                <w:numId w:val="0"/>
              </w:numPr>
              <w:spacing w:line="360" w:lineRule="auto"/>
              <w:rPr>
                <w:rFonts w:hint="eastAsia" w:ascii="仿宋_GB2312" w:hAnsi="仿宋_GB2312" w:eastAsia="仿宋_GB2312" w:cs="仿宋_GB2312"/>
                <w:color w:val="auto"/>
              </w:rPr>
            </w:pPr>
            <w:r>
              <w:rPr>
                <w:rFonts w:hint="eastAsia" w:ascii="仿宋_GB2312" w:hAnsi="仿宋_GB2312" w:eastAsia="仿宋_GB2312" w:cs="仿宋_GB2312"/>
                <w:color w:val="auto"/>
                <w:kern w:val="2"/>
                <w:sz w:val="21"/>
                <w:szCs w:val="24"/>
                <w:lang w:val="en-US" w:eastAsia="zh-CN" w:bidi="ar-SA"/>
              </w:rPr>
              <w:t>2.</w:t>
            </w:r>
            <w:r>
              <w:rPr>
                <w:rFonts w:hint="eastAsia" w:ascii="仿宋_GB2312" w:hAnsi="仿宋_GB2312" w:eastAsia="仿宋_GB2312" w:cs="仿宋_GB2312"/>
                <w:b/>
                <w:color w:val="auto"/>
              </w:rPr>
              <w:t>详细说明揭榜方牵头单位及参与揭榜的单位在项目中各自承担的任务，资金分配情况（包括专项资金、应用方资金）</w:t>
            </w:r>
            <w:r>
              <w:rPr>
                <w:rFonts w:hint="eastAsia" w:ascii="仿宋_GB2312" w:hAnsi="仿宋_GB2312" w:eastAsia="仿宋_GB2312" w:cs="仿宋_GB2312"/>
                <w:color w:val="auto"/>
              </w:rPr>
              <w:t>。</w:t>
            </w:r>
          </w:p>
          <w:p w14:paraId="739BD62C">
            <w:pPr>
              <w:pStyle w:val="33"/>
              <w:spacing w:line="360" w:lineRule="auto"/>
              <w:ind w:left="795" w:firstLine="0" w:firstLineChars="0"/>
              <w:rPr>
                <w:rFonts w:hint="eastAsia" w:ascii="仿宋_GB2312" w:hAnsi="仿宋_GB2312" w:eastAsia="仿宋_GB2312" w:cs="仿宋_GB2312"/>
                <w:color w:val="auto"/>
              </w:rPr>
            </w:pPr>
          </w:p>
          <w:p w14:paraId="22FB30ED">
            <w:pPr>
              <w:pStyle w:val="33"/>
              <w:spacing w:line="360" w:lineRule="auto"/>
              <w:ind w:firstLine="0" w:firstLineChars="0"/>
              <w:rPr>
                <w:rFonts w:hint="eastAsia" w:ascii="仿宋_GB2312" w:hAnsi="仿宋_GB2312" w:eastAsia="仿宋_GB2312" w:cs="仿宋_GB2312"/>
                <w:color w:val="auto"/>
              </w:rPr>
            </w:pPr>
          </w:p>
          <w:p w14:paraId="4ABBE190">
            <w:pPr>
              <w:pStyle w:val="33"/>
              <w:spacing w:line="360" w:lineRule="auto"/>
              <w:ind w:left="795" w:firstLine="0" w:firstLineChars="0"/>
              <w:rPr>
                <w:rFonts w:hint="eastAsia" w:ascii="仿宋_GB2312" w:hAnsi="仿宋_GB2312" w:eastAsia="仿宋_GB2312" w:cs="仿宋_GB2312"/>
                <w:color w:val="auto"/>
              </w:rPr>
            </w:pPr>
          </w:p>
          <w:p w14:paraId="61B0B361">
            <w:pPr>
              <w:pStyle w:val="33"/>
              <w:spacing w:line="360" w:lineRule="auto"/>
              <w:ind w:firstLine="525" w:firstLineChars="250"/>
              <w:rPr>
                <w:rFonts w:hint="eastAsia" w:ascii="仿宋_GB2312" w:hAnsi="仿宋_GB2312" w:eastAsia="仿宋_GB2312" w:cs="仿宋_GB2312"/>
                <w:color w:val="auto"/>
              </w:rPr>
            </w:pPr>
          </w:p>
          <w:p w14:paraId="1A9A3165">
            <w:pPr>
              <w:pStyle w:val="33"/>
              <w:spacing w:line="360" w:lineRule="auto"/>
              <w:ind w:firstLine="210" w:firstLineChars="100"/>
              <w:rPr>
                <w:rFonts w:hint="eastAsia" w:ascii="仿宋_GB2312" w:hAnsi="仿宋_GB2312" w:eastAsia="仿宋_GB2312" w:cs="仿宋_GB2312"/>
                <w:b/>
                <w:color w:val="auto"/>
              </w:rPr>
            </w:pPr>
            <w:r>
              <w:rPr>
                <w:rFonts w:hint="eastAsia" w:ascii="仿宋_GB2312" w:hAnsi="仿宋_GB2312" w:eastAsia="仿宋_GB2312" w:cs="仿宋_GB2312"/>
                <w:color w:val="auto"/>
                <w:lang w:eastAsia="zh-CN"/>
              </w:rPr>
              <w:t>3.</w:t>
            </w:r>
            <w:r>
              <w:rPr>
                <w:rFonts w:hint="eastAsia" w:ascii="仿宋_GB2312" w:hAnsi="仿宋_GB2312" w:eastAsia="仿宋_GB2312" w:cs="仿宋_GB2312"/>
                <w:b/>
                <w:color w:val="auto"/>
              </w:rPr>
              <w:t>预算的编制要坚持任务相关性、政策相符性和经济合理性，实事求是编制课题预算。填报时要结合任务按支出用途进行说明。揭榜方牵头单位及参与揭榜的单位应按照各自资金来源（专项资金、应用方资金）分别、单独编制预算。编制预算时应对各科目支出的主要用途、与课题任务的相关性、测算方法、测算依据进行必要的说明。</w:t>
            </w:r>
          </w:p>
          <w:p w14:paraId="3B1B4F26">
            <w:pPr>
              <w:pStyle w:val="33"/>
              <w:spacing w:line="360" w:lineRule="auto"/>
              <w:ind w:left="795" w:firstLine="0" w:firstLineChars="0"/>
              <w:rPr>
                <w:rFonts w:hint="default" w:ascii="Times New Roman" w:hAnsi="Times New Roman" w:cs="Times New Roman"/>
                <w:color w:val="auto"/>
              </w:rPr>
            </w:pPr>
          </w:p>
          <w:p w14:paraId="21DFF83C">
            <w:pPr>
              <w:spacing w:line="360" w:lineRule="auto"/>
              <w:rPr>
                <w:rFonts w:hint="default" w:ascii="Times New Roman" w:hAnsi="Times New Roman" w:cs="Times New Roman"/>
                <w:color w:val="auto"/>
              </w:rPr>
            </w:pPr>
          </w:p>
        </w:tc>
      </w:tr>
    </w:tbl>
    <w:p w14:paraId="2D07139A">
      <w:pPr>
        <w:tabs>
          <w:tab w:val="left" w:pos="6186"/>
        </w:tabs>
        <w:jc w:val="left"/>
        <w:rPr>
          <w:rFonts w:hint="default" w:ascii="Times New Roman" w:hAnsi="Times New Roman" w:cs="Times New Roman"/>
          <w:color w:val="auto"/>
        </w:rPr>
      </w:pPr>
    </w:p>
    <w:p w14:paraId="55247F8D">
      <w:pPr>
        <w:tabs>
          <w:tab w:val="left" w:pos="6186"/>
        </w:tabs>
        <w:jc w:val="center"/>
        <w:rPr>
          <w:rFonts w:hint="default" w:ascii="Times New Roman" w:hAnsi="Times New Roman" w:cs="Times New Roman"/>
          <w:color w:val="auto"/>
        </w:rPr>
      </w:pPr>
    </w:p>
    <w:p w14:paraId="739EC1C7">
      <w:pPr>
        <w:tabs>
          <w:tab w:val="left" w:pos="6186"/>
        </w:tabs>
        <w:jc w:val="center"/>
        <w:rPr>
          <w:rFonts w:hint="default" w:ascii="Times New Roman" w:hAnsi="Times New Roman" w:cs="Times New Roman"/>
          <w:color w:val="auto"/>
        </w:rPr>
      </w:pPr>
    </w:p>
    <w:p w14:paraId="26BE83B7">
      <w:pPr>
        <w:tabs>
          <w:tab w:val="left" w:pos="6186"/>
        </w:tabs>
        <w:jc w:val="center"/>
        <w:rPr>
          <w:rFonts w:hint="default" w:ascii="Times New Roman" w:hAnsi="Times New Roman" w:cs="Times New Roman"/>
          <w:color w:val="auto"/>
        </w:rPr>
      </w:pPr>
    </w:p>
    <w:p w14:paraId="5E346E78">
      <w:pPr>
        <w:tabs>
          <w:tab w:val="left" w:pos="6186"/>
        </w:tabs>
        <w:jc w:val="center"/>
        <w:rPr>
          <w:rFonts w:hint="default" w:ascii="Times New Roman" w:hAnsi="Times New Roman" w:cs="Times New Roman"/>
          <w:color w:val="auto"/>
        </w:rPr>
      </w:pPr>
    </w:p>
    <w:p w14:paraId="281827E3">
      <w:pPr>
        <w:tabs>
          <w:tab w:val="left" w:pos="6186"/>
        </w:tabs>
        <w:jc w:val="center"/>
        <w:rPr>
          <w:rFonts w:hint="default" w:ascii="Times New Roman" w:hAnsi="Times New Roman" w:cs="Times New Roman"/>
          <w:color w:val="auto"/>
        </w:rPr>
      </w:pPr>
    </w:p>
    <w:p w14:paraId="27D89D49">
      <w:pPr>
        <w:tabs>
          <w:tab w:val="left" w:pos="6186"/>
        </w:tabs>
        <w:jc w:val="left"/>
        <w:rPr>
          <w:rFonts w:hint="default" w:ascii="Times New Roman" w:hAnsi="Times New Roman" w:cs="Times New Roman"/>
          <w:color w:val="auto"/>
          <w:sz w:val="20"/>
          <w:szCs w:val="20"/>
        </w:rPr>
      </w:pPr>
    </w:p>
    <w:sectPr>
      <w:pgSz w:w="11906" w:h="16838"/>
      <w:pgMar w:top="1440" w:right="1571" w:bottom="1440" w:left="162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00"/>
    <w:family w:val="auto"/>
    <w:pitch w:val="default"/>
    <w:sig w:usb0="00000000" w:usb1="00000000" w:usb2="00000000" w:usb3="00000000" w:csb0="0004009F" w:csb1="DFD70000"/>
  </w:font>
  <w:font w:name="汉仪中宋简">
    <w:panose1 w:val="02010600000101010101"/>
    <w:charset w:val="86"/>
    <w:family w:val="auto"/>
    <w:pitch w:val="default"/>
    <w:sig w:usb0="800002BF" w:usb1="184F6CF8" w:usb2="00000012" w:usb3="00000000" w:csb0="0002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63D0F">
    <w:pPr>
      <w:pStyle w:val="8"/>
      <w:ind w:left="307"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E7285">
    <w:pPr>
      <w:pStyle w:val="8"/>
      <w:framePr w:wrap="around" w:vAnchor="text" w:hAnchor="margin" w:xAlign="center" w:y="1"/>
      <w:ind w:left="307" w:firstLine="360"/>
      <w:rPr>
        <w:rStyle w:val="19"/>
      </w:rPr>
    </w:pPr>
    <w:r>
      <w:fldChar w:fldCharType="begin"/>
    </w:r>
    <w:r>
      <w:rPr>
        <w:rStyle w:val="19"/>
      </w:rPr>
      <w:instrText xml:space="preserve">PAGE  </w:instrText>
    </w:r>
    <w:r>
      <w:fldChar w:fldCharType="separate"/>
    </w:r>
    <w:r>
      <w:rPr>
        <w:rStyle w:val="19"/>
      </w:rPr>
      <w:t>15</w:t>
    </w:r>
    <w:r>
      <w:fldChar w:fldCharType="end"/>
    </w:r>
  </w:p>
  <w:p w14:paraId="3CEB2175">
    <w:pPr>
      <w:pStyle w:val="8"/>
      <w:ind w:left="307"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wYTExNzc4MzM4ZTZmNjBiZmRlYjI2OWM4N2MyMjgifQ=="/>
  </w:docVars>
  <w:rsids>
    <w:rsidRoot w:val="00172A27"/>
    <w:rsid w:val="000009A5"/>
    <w:rsid w:val="00052FAA"/>
    <w:rsid w:val="00070283"/>
    <w:rsid w:val="00080BBB"/>
    <w:rsid w:val="00086850"/>
    <w:rsid w:val="00091A32"/>
    <w:rsid w:val="000B0526"/>
    <w:rsid w:val="000B5FF7"/>
    <w:rsid w:val="000B67ED"/>
    <w:rsid w:val="000E6DC2"/>
    <w:rsid w:val="000F0721"/>
    <w:rsid w:val="000F5FEA"/>
    <w:rsid w:val="00100A55"/>
    <w:rsid w:val="00137CB1"/>
    <w:rsid w:val="00182CA5"/>
    <w:rsid w:val="00187C3C"/>
    <w:rsid w:val="001B6D56"/>
    <w:rsid w:val="001D534B"/>
    <w:rsid w:val="001F2480"/>
    <w:rsid w:val="0020315D"/>
    <w:rsid w:val="00222539"/>
    <w:rsid w:val="002744DF"/>
    <w:rsid w:val="00276B15"/>
    <w:rsid w:val="00281DA1"/>
    <w:rsid w:val="002B0FC2"/>
    <w:rsid w:val="002B311C"/>
    <w:rsid w:val="002D2A8D"/>
    <w:rsid w:val="00303051"/>
    <w:rsid w:val="00304157"/>
    <w:rsid w:val="00305544"/>
    <w:rsid w:val="00317838"/>
    <w:rsid w:val="00320BB4"/>
    <w:rsid w:val="0033661B"/>
    <w:rsid w:val="00397C3C"/>
    <w:rsid w:val="003A6A8D"/>
    <w:rsid w:val="003C1D2F"/>
    <w:rsid w:val="003D7140"/>
    <w:rsid w:val="00434E49"/>
    <w:rsid w:val="00453960"/>
    <w:rsid w:val="004602B1"/>
    <w:rsid w:val="004730A4"/>
    <w:rsid w:val="00473469"/>
    <w:rsid w:val="00475AE9"/>
    <w:rsid w:val="0048600E"/>
    <w:rsid w:val="00490BDE"/>
    <w:rsid w:val="004C5109"/>
    <w:rsid w:val="004D63ED"/>
    <w:rsid w:val="004D6682"/>
    <w:rsid w:val="004E307C"/>
    <w:rsid w:val="00573AAF"/>
    <w:rsid w:val="005A3B35"/>
    <w:rsid w:val="005B0CF7"/>
    <w:rsid w:val="005E5905"/>
    <w:rsid w:val="00627A79"/>
    <w:rsid w:val="00647335"/>
    <w:rsid w:val="006630E4"/>
    <w:rsid w:val="00667647"/>
    <w:rsid w:val="0067013A"/>
    <w:rsid w:val="00696331"/>
    <w:rsid w:val="00712BB4"/>
    <w:rsid w:val="0073508B"/>
    <w:rsid w:val="00752F37"/>
    <w:rsid w:val="0076534F"/>
    <w:rsid w:val="00775AAB"/>
    <w:rsid w:val="00790CD3"/>
    <w:rsid w:val="0079695F"/>
    <w:rsid w:val="007E0D8B"/>
    <w:rsid w:val="007E773D"/>
    <w:rsid w:val="0080382B"/>
    <w:rsid w:val="00810F7B"/>
    <w:rsid w:val="0082668F"/>
    <w:rsid w:val="00837937"/>
    <w:rsid w:val="008442E3"/>
    <w:rsid w:val="00854A24"/>
    <w:rsid w:val="00854D5F"/>
    <w:rsid w:val="008660A8"/>
    <w:rsid w:val="00887364"/>
    <w:rsid w:val="008A70AC"/>
    <w:rsid w:val="008B35C7"/>
    <w:rsid w:val="008C7028"/>
    <w:rsid w:val="008E1F99"/>
    <w:rsid w:val="00916300"/>
    <w:rsid w:val="00916D0A"/>
    <w:rsid w:val="0092152E"/>
    <w:rsid w:val="00941AD6"/>
    <w:rsid w:val="009747E2"/>
    <w:rsid w:val="00981365"/>
    <w:rsid w:val="009A77E8"/>
    <w:rsid w:val="009B03A8"/>
    <w:rsid w:val="009B130B"/>
    <w:rsid w:val="009B37C5"/>
    <w:rsid w:val="009B45CB"/>
    <w:rsid w:val="009C5F63"/>
    <w:rsid w:val="00A40F42"/>
    <w:rsid w:val="00A51255"/>
    <w:rsid w:val="00A55B58"/>
    <w:rsid w:val="00AA106D"/>
    <w:rsid w:val="00AF116A"/>
    <w:rsid w:val="00B12FC7"/>
    <w:rsid w:val="00B46918"/>
    <w:rsid w:val="00B56D2D"/>
    <w:rsid w:val="00B76FE4"/>
    <w:rsid w:val="00B81B3E"/>
    <w:rsid w:val="00B8242E"/>
    <w:rsid w:val="00B91344"/>
    <w:rsid w:val="00B9199D"/>
    <w:rsid w:val="00B93570"/>
    <w:rsid w:val="00BA5A70"/>
    <w:rsid w:val="00BA6DDB"/>
    <w:rsid w:val="00BA7267"/>
    <w:rsid w:val="00BB4310"/>
    <w:rsid w:val="00BC4440"/>
    <w:rsid w:val="00C2396F"/>
    <w:rsid w:val="00C34762"/>
    <w:rsid w:val="00C519F7"/>
    <w:rsid w:val="00C54DC4"/>
    <w:rsid w:val="00C6499E"/>
    <w:rsid w:val="00CA378B"/>
    <w:rsid w:val="00CA3C87"/>
    <w:rsid w:val="00CB4944"/>
    <w:rsid w:val="00CD4E9B"/>
    <w:rsid w:val="00CE26C2"/>
    <w:rsid w:val="00CF0D25"/>
    <w:rsid w:val="00D13619"/>
    <w:rsid w:val="00D172FE"/>
    <w:rsid w:val="00D24493"/>
    <w:rsid w:val="00D24837"/>
    <w:rsid w:val="00D53953"/>
    <w:rsid w:val="00D61A86"/>
    <w:rsid w:val="00D9677D"/>
    <w:rsid w:val="00DA4E68"/>
    <w:rsid w:val="00DC521F"/>
    <w:rsid w:val="00DC7286"/>
    <w:rsid w:val="00DD3D52"/>
    <w:rsid w:val="00E1323D"/>
    <w:rsid w:val="00E24259"/>
    <w:rsid w:val="00E55ADE"/>
    <w:rsid w:val="00E7224E"/>
    <w:rsid w:val="00E9013F"/>
    <w:rsid w:val="00E903DC"/>
    <w:rsid w:val="00EC6904"/>
    <w:rsid w:val="00F27FFA"/>
    <w:rsid w:val="00F358E5"/>
    <w:rsid w:val="00F674AC"/>
    <w:rsid w:val="00F73FD9"/>
    <w:rsid w:val="00F80EAA"/>
    <w:rsid w:val="00FE030E"/>
    <w:rsid w:val="00FE51F3"/>
    <w:rsid w:val="05E11832"/>
    <w:rsid w:val="0CBD4D91"/>
    <w:rsid w:val="1E2B4066"/>
    <w:rsid w:val="32B9280A"/>
    <w:rsid w:val="33C92E01"/>
    <w:rsid w:val="33FFBA48"/>
    <w:rsid w:val="35E90402"/>
    <w:rsid w:val="39794805"/>
    <w:rsid w:val="3D53251B"/>
    <w:rsid w:val="3F99FBF8"/>
    <w:rsid w:val="4BE77DF9"/>
    <w:rsid w:val="4D445EFB"/>
    <w:rsid w:val="4D695618"/>
    <w:rsid w:val="54D40CE3"/>
    <w:rsid w:val="55FF7F03"/>
    <w:rsid w:val="598B6C60"/>
    <w:rsid w:val="5AD373FC"/>
    <w:rsid w:val="5B9253E4"/>
    <w:rsid w:val="5CBCA50C"/>
    <w:rsid w:val="64DD20DA"/>
    <w:rsid w:val="668A394E"/>
    <w:rsid w:val="67EFFCC5"/>
    <w:rsid w:val="6D5E18D4"/>
    <w:rsid w:val="74BD1814"/>
    <w:rsid w:val="758D40C1"/>
    <w:rsid w:val="76B87DC6"/>
    <w:rsid w:val="77FE47C4"/>
    <w:rsid w:val="7CEAF138"/>
    <w:rsid w:val="7DC70B9D"/>
    <w:rsid w:val="7EFDED25"/>
    <w:rsid w:val="7FBEFA66"/>
    <w:rsid w:val="7FFC53A5"/>
    <w:rsid w:val="C5DF34B2"/>
    <w:rsid w:val="DFFF3D7C"/>
    <w:rsid w:val="E7FE313D"/>
    <w:rsid w:val="EFFF9A66"/>
    <w:rsid w:val="FBED560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qFormat="1" w:unhideWhenUsed="0" w:uiPriority="0" w:semiHidden="0" w:name="toc 8"/>
    <w:lsdException w:qFormat="1" w:unhideWhenUsed="0" w:uiPriority="0"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widowControl w:val="0"/>
      <w:spacing w:before="340" w:after="330" w:line="576" w:lineRule="auto"/>
      <w:outlineLvl w:val="0"/>
    </w:pPr>
    <w:rPr>
      <w:rFonts w:eastAsia="黑体"/>
      <w:i/>
      <w:iCs/>
      <w:kern w:val="44"/>
      <w:sz w:val="32"/>
      <w:szCs w:val="44"/>
    </w:rPr>
  </w:style>
  <w:style w:type="paragraph" w:styleId="3">
    <w:name w:val="heading 2"/>
    <w:basedOn w:val="1"/>
    <w:next w:val="1"/>
    <w:qFormat/>
    <w:uiPriority w:val="0"/>
    <w:pPr>
      <w:keepNext/>
      <w:keepLines/>
      <w:widowControl w:val="0"/>
      <w:spacing w:before="260" w:after="260" w:line="412" w:lineRule="auto"/>
      <w:jc w:val="center"/>
      <w:outlineLvl w:val="1"/>
    </w:pPr>
    <w:rPr>
      <w:rFonts w:ascii="Arial" w:hAnsi="Arial" w:eastAsia="黑体"/>
      <w:color w:val="990000"/>
      <w:sz w:val="32"/>
      <w:szCs w:val="32"/>
    </w:rPr>
  </w:style>
  <w:style w:type="paragraph" w:styleId="4">
    <w:name w:val="heading 5"/>
    <w:basedOn w:val="1"/>
    <w:next w:val="1"/>
    <w:qFormat/>
    <w:uiPriority w:val="0"/>
    <w:pPr>
      <w:keepNext/>
      <w:keepLines/>
      <w:widowControl w:val="0"/>
      <w:tabs>
        <w:tab w:val="left" w:pos="420"/>
      </w:tabs>
      <w:adjustRightInd w:val="0"/>
      <w:snapToGrid w:val="0"/>
      <w:spacing w:line="360" w:lineRule="auto"/>
      <w:ind w:left="420" w:right="100" w:rightChars="100" w:hanging="420"/>
      <w:jc w:val="left"/>
      <w:outlineLvl w:val="4"/>
    </w:pPr>
    <w:rPr>
      <w:b/>
      <w:bCs/>
      <w:color w:val="0000FF"/>
      <w:sz w:val="24"/>
      <w:szCs w:val="28"/>
    </w:rPr>
  </w:style>
  <w:style w:type="character" w:default="1" w:styleId="14">
    <w:name w:val="Default Paragraph Font"/>
    <w:qFormat/>
    <w:uiPriority w:val="0"/>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qFormat/>
    <w:uiPriority w:val="0"/>
    <w:pPr>
      <w:autoSpaceDE w:val="0"/>
      <w:autoSpaceDN w:val="0"/>
      <w:adjustRightInd w:val="0"/>
      <w:snapToGrid w:val="0"/>
      <w:jc w:val="center"/>
    </w:pPr>
    <w:rPr>
      <w:rFonts w:ascii="宋体"/>
      <w:color w:val="000000"/>
      <w:szCs w:val="20"/>
    </w:rPr>
  </w:style>
  <w:style w:type="paragraph" w:styleId="6">
    <w:name w:val="toc 8"/>
    <w:basedOn w:val="1"/>
    <w:next w:val="1"/>
    <w:qFormat/>
    <w:uiPriority w:val="0"/>
    <w:pPr>
      <w:ind w:left="1400" w:leftChars="14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kern w:val="2"/>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kern w:val="2"/>
      <w:sz w:val="18"/>
    </w:rPr>
  </w:style>
  <w:style w:type="paragraph" w:styleId="10">
    <w:name w:val="toc 1"/>
    <w:basedOn w:val="1"/>
    <w:next w:val="1"/>
    <w:qFormat/>
    <w:uiPriority w:val="0"/>
    <w:pPr>
      <w:tabs>
        <w:tab w:val="right" w:leader="dot" w:pos="8494"/>
      </w:tabs>
      <w:adjustRightInd w:val="0"/>
      <w:snapToGrid w:val="0"/>
      <w:spacing w:before="50" w:beforeLines="50" w:line="360" w:lineRule="auto"/>
    </w:pPr>
    <w:rPr>
      <w:rFonts w:eastAsia="黑体"/>
      <w:i/>
      <w:iCs/>
      <w:sz w:val="28"/>
      <w:szCs w:val="32"/>
    </w:rPr>
  </w:style>
  <w:style w:type="paragraph" w:styleId="11">
    <w:name w:val="toc 2"/>
    <w:basedOn w:val="1"/>
    <w:next w:val="1"/>
    <w:qFormat/>
    <w:uiPriority w:val="0"/>
    <w:pPr>
      <w:tabs>
        <w:tab w:val="right" w:leader="dot" w:pos="8494"/>
      </w:tabs>
      <w:spacing w:line="312" w:lineRule="auto"/>
      <w:ind w:left="325" w:leftChars="200" w:right="258" w:rightChars="258" w:hanging="125" w:hangingChars="125"/>
    </w:pPr>
    <w:rPr>
      <w:rFonts w:ascii="宋体"/>
      <w:sz w:val="24"/>
    </w:rPr>
  </w:style>
  <w:style w:type="paragraph" w:styleId="12">
    <w:name w:val="toc 9"/>
    <w:basedOn w:val="1"/>
    <w:next w:val="1"/>
    <w:qFormat/>
    <w:uiPriority w:val="0"/>
    <w:pPr>
      <w:ind w:left="1600" w:leftChars="1600"/>
    </w:pPr>
  </w:style>
  <w:style w:type="character" w:styleId="15">
    <w:name w:val="Strong"/>
    <w:qFormat/>
    <w:uiPriority w:val="0"/>
    <w:rPr>
      <w:b/>
      <w:bCs/>
    </w:rPr>
  </w:style>
  <w:style w:type="character" w:styleId="16">
    <w:name w:val="Hyperlink"/>
    <w:qFormat/>
    <w:uiPriority w:val="0"/>
    <w:rPr>
      <w:color w:val="000080"/>
      <w:sz w:val="18"/>
      <w:szCs w:val="18"/>
      <w:u w:val="single"/>
    </w:rPr>
  </w:style>
  <w:style w:type="character" w:customStyle="1" w:styleId="17">
    <w:name w:val="页码 New"/>
    <w:qFormat/>
    <w:uiPriority w:val="0"/>
    <w:rPr>
      <w:lang w:bidi="ar-SA"/>
    </w:rPr>
  </w:style>
  <w:style w:type="character" w:customStyle="1" w:styleId="18">
    <w:name w:val="默认段落字体 New"/>
    <w:qFormat/>
    <w:uiPriority w:val="0"/>
    <w:rPr>
      <w:rFonts w:ascii="Times New Roman" w:hAnsi="Times New Roman" w:eastAsia="宋体" w:cs="Times New Roman"/>
      <w:lang w:bidi="ar-SA"/>
    </w:rPr>
  </w:style>
  <w:style w:type="character" w:customStyle="1" w:styleId="19">
    <w:name w:val="page number"/>
    <w:qFormat/>
    <w:uiPriority w:val="0"/>
  </w:style>
  <w:style w:type="paragraph" w:customStyle="1" w:styleId="20">
    <w:name w:val="正文 New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21">
    <w:name w:val="正文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22">
    <w:name w:val="正文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23">
    <w:name w:val="正文 New New New New New"/>
    <w:qFormat/>
    <w:uiPriority w:val="0"/>
    <w:pPr>
      <w:widowControl w:val="0"/>
      <w:jc w:val="both"/>
    </w:pPr>
    <w:rPr>
      <w:rFonts w:ascii="Calibri" w:hAnsi="Calibri" w:eastAsia="宋体" w:cs="黑体"/>
      <w:kern w:val="2"/>
      <w:sz w:val="21"/>
      <w:szCs w:val="22"/>
      <w:lang w:val="en-US" w:eastAsia="zh-CN" w:bidi="ar-SA"/>
    </w:rPr>
  </w:style>
  <w:style w:type="paragraph" w:customStyle="1" w:styleId="24">
    <w:name w:val="Body Text Indent"/>
    <w:basedOn w:val="1"/>
    <w:qFormat/>
    <w:uiPriority w:val="0"/>
    <w:pPr>
      <w:adjustRightInd w:val="0"/>
      <w:snapToGrid w:val="0"/>
      <w:spacing w:line="300" w:lineRule="auto"/>
      <w:ind w:firstLine="200" w:firstLineChars="200"/>
    </w:pPr>
    <w:rPr>
      <w:sz w:val="24"/>
    </w:rPr>
  </w:style>
  <w:style w:type="paragraph" w:customStyle="1" w:styleId="25">
    <w:name w:val="No Spacing"/>
    <w:qFormat/>
    <w:uiPriority w:val="0"/>
    <w:rPr>
      <w:rFonts w:ascii="Calibri" w:hAnsi="Calibri" w:eastAsia="宋体" w:cs="Times New Roman"/>
      <w:sz w:val="22"/>
      <w:szCs w:val="22"/>
      <w:lang w:val="en-US" w:eastAsia="zh-CN" w:bidi="ar-SA"/>
    </w:rPr>
  </w:style>
  <w:style w:type="paragraph" w:customStyle="1" w:styleId="26">
    <w:name w:val="页脚 New New"/>
    <w:basedOn w:val="21"/>
    <w:qFormat/>
    <w:uiPriority w:val="0"/>
    <w:pPr>
      <w:tabs>
        <w:tab w:val="center" w:pos="4153"/>
        <w:tab w:val="right" w:pos="8306"/>
      </w:tabs>
      <w:snapToGrid w:val="0"/>
      <w:jc w:val="left"/>
    </w:pPr>
    <w:rPr>
      <w:sz w:val="18"/>
      <w:szCs w:val="18"/>
    </w:rPr>
  </w:style>
  <w:style w:type="paragraph" w:customStyle="1" w:styleId="27">
    <w:name w:val="页脚 New New New New New"/>
    <w:basedOn w:val="20"/>
    <w:qFormat/>
    <w:uiPriority w:val="0"/>
    <w:pPr>
      <w:tabs>
        <w:tab w:val="center" w:pos="4153"/>
        <w:tab w:val="right" w:pos="8306"/>
      </w:tabs>
      <w:snapToGrid w:val="0"/>
      <w:jc w:val="left"/>
    </w:pPr>
    <w:rPr>
      <w:sz w:val="18"/>
      <w:szCs w:val="18"/>
    </w:rPr>
  </w:style>
  <w:style w:type="paragraph" w:customStyle="1" w:styleId="28">
    <w:name w:val="正文 New New"/>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Normal Indent"/>
    <w:basedOn w:val="1"/>
    <w:qFormat/>
    <w:uiPriority w:val="0"/>
    <w:pPr>
      <w:ind w:firstLine="420"/>
    </w:pPr>
    <w:rPr>
      <w:szCs w:val="20"/>
    </w:rPr>
  </w:style>
  <w:style w:type="paragraph" w:customStyle="1" w:styleId="30">
    <w:name w:val="No Spacing New"/>
    <w:qFormat/>
    <w:uiPriority w:val="0"/>
    <w:pPr>
      <w:widowControl w:val="0"/>
      <w:jc w:val="both"/>
    </w:pPr>
    <w:rPr>
      <w:rFonts w:ascii="Calibri" w:hAnsi="Calibri" w:eastAsia="宋体" w:cs="黑体"/>
      <w:kern w:val="2"/>
      <w:sz w:val="21"/>
      <w:szCs w:val="22"/>
      <w:lang w:val="en-US" w:eastAsia="zh-CN" w:bidi="ar-SA"/>
    </w:rPr>
  </w:style>
  <w:style w:type="paragraph" w:customStyle="1" w:styleId="31">
    <w:name w:val="正文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
    <w:name w:val="Normal (Web)"/>
    <w:basedOn w:val="1"/>
    <w:qFormat/>
    <w:uiPriority w:val="0"/>
    <w:pPr>
      <w:widowControl/>
      <w:tabs>
        <w:tab w:val="left" w:pos="0"/>
      </w:tabs>
      <w:adjustRightInd w:val="0"/>
      <w:snapToGrid w:val="0"/>
      <w:spacing w:before="100" w:beforeAutospacing="1" w:after="100" w:afterAutospacing="1" w:line="360" w:lineRule="auto"/>
      <w:ind w:left="0" w:hanging="840"/>
      <w:jc w:val="left"/>
    </w:pPr>
    <w:rPr>
      <w:rFonts w:ascii="宋体"/>
      <w:kern w:val="0"/>
      <w:sz w:val="24"/>
    </w:rPr>
  </w:style>
  <w:style w:type="paragraph" w:customStyle="1" w:styleId="33">
    <w:name w:val="List Paragraph"/>
    <w:basedOn w:val="1"/>
    <w:qFormat/>
    <w:uiPriority w:val="0"/>
    <w:pPr>
      <w:ind w:firstLine="200" w:firstLineChars="200"/>
    </w:pPr>
  </w:style>
  <w:style w:type="paragraph" w:customStyle="1" w:styleId="34">
    <w:name w:val="页脚 New"/>
    <w:basedOn w:val="28"/>
    <w:qFormat/>
    <w:uiPriority w:val="0"/>
    <w:pPr>
      <w:tabs>
        <w:tab w:val="center" w:pos="4153"/>
        <w:tab w:val="right" w:pos="8306"/>
      </w:tabs>
      <w:snapToGrid w:val="0"/>
      <w:jc w:val="left"/>
    </w:pPr>
    <w:rPr>
      <w:rFonts w:ascii="Times New Roman" w:hAnsi="Times New Roman" w:eastAsia="宋体" w:cs="Times New Roman"/>
      <w:sz w:val="18"/>
      <w:szCs w:val="18"/>
      <w:lang w:bidi="ar-SA"/>
    </w:rPr>
  </w:style>
  <w:style w:type="paragraph" w:customStyle="1" w:styleId="35">
    <w:name w:val="Body Text Indent 3"/>
    <w:basedOn w:val="1"/>
    <w:qFormat/>
    <w:uiPriority w:val="0"/>
    <w:pPr>
      <w:adjustRightInd w:val="0"/>
      <w:snapToGrid w:val="0"/>
      <w:spacing w:line="300" w:lineRule="auto"/>
      <w:ind w:left="1260" w:hanging="1"/>
    </w:pPr>
    <w:rPr>
      <w:rFonts w:ascii="宋体"/>
      <w:sz w:val="24"/>
    </w:rPr>
  </w:style>
  <w:style w:type="paragraph" w:customStyle="1" w:styleId="36">
    <w:name w:val="页脚 New New New"/>
    <w:basedOn w:val="22"/>
    <w:qFormat/>
    <w:uiPriority w:val="0"/>
    <w:pPr>
      <w:tabs>
        <w:tab w:val="center" w:pos="4153"/>
        <w:tab w:val="right" w:pos="8306"/>
      </w:tabs>
      <w:snapToGrid w:val="0"/>
      <w:jc w:val="left"/>
    </w:pPr>
    <w:rPr>
      <w:sz w:val="18"/>
      <w:szCs w:val="18"/>
    </w:rPr>
  </w:style>
  <w:style w:type="paragraph" w:customStyle="1" w:styleId="37">
    <w:name w:val="页脚 New New New New"/>
    <w:basedOn w:val="23"/>
    <w:qFormat/>
    <w:uiPriority w:val="0"/>
    <w:pPr>
      <w:tabs>
        <w:tab w:val="center" w:pos="4153"/>
        <w:tab w:val="right" w:pos="8306"/>
      </w:tabs>
      <w:snapToGrid w:val="0"/>
      <w:jc w:val="left"/>
    </w:pPr>
    <w:rPr>
      <w:sz w:val="18"/>
      <w:szCs w:val="18"/>
    </w:rPr>
  </w:style>
  <w:style w:type="paragraph" w:customStyle="1" w:styleId="38">
    <w:name w:val="列出段落1"/>
    <w:basedOn w:val="1"/>
    <w:qFormat/>
    <w:uiPriority w:val="0"/>
    <w:pPr>
      <w:ind w:firstLine="20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1846</Words>
  <Characters>1946</Characters>
  <Lines>22</Lines>
  <Paragraphs>6</Paragraphs>
  <TotalTime>82</TotalTime>
  <ScaleCrop>false</ScaleCrop>
  <LinksUpToDate>false</LinksUpToDate>
  <CharactersWithSpaces>2465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2023-05-24T10:22:00Z</dcterms:created>
  <dc:creator>张倩</dc:creator>
  <cp:lastModifiedBy>高新</cp:lastModifiedBy>
  <cp:lastPrinted>2026-07-29T07:51:13Z</cp:lastPrinted>
  <dcterms:modified xsi:type="dcterms:W3CDTF">2026-07-29T08:57:50Z</dcterms:modified>
  <dc:title>关于印发国家科技计划项目概算和课题预算编报指南的通知</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9448FDD3CA2D473F8E82535A00C80272_13</vt:lpwstr>
  </property>
  <property fmtid="{D5CDD505-2E9C-101B-9397-08002B2CF9AE}" pid="4" name="KSOTemplateDocerSaveRecord">
    <vt:lpwstr>eyJoZGlkIjoiODU5YmZmZGNkMWY3Yjg3MTJkMzU1MzYyYjQ0MGQ3MjgiLCJ1c2VySWQiOiIyMDQyNDI2NjQifQ==</vt:lpwstr>
  </property>
</Properties>
</file>