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36"/>
          <w:szCs w:val="36"/>
          <w:lang w:eastAsia="zh-CN"/>
        </w:rPr>
        <w:t>鸡西市龙江老字号</w:t>
      </w:r>
      <w:r>
        <w:rPr>
          <w:rFonts w:hint="default" w:ascii="Times New Roman" w:hAnsi="Times New Roman" w:eastAsia="方正小标宋_GBK" w:cs="Times New Roman"/>
          <w:sz w:val="36"/>
          <w:szCs w:val="36"/>
          <w:lang w:eastAsia="zh-CN"/>
        </w:rPr>
        <w:t>推荐名单汇总表</w:t>
      </w:r>
    </w:p>
    <w:bookmarkEnd w:id="0"/>
    <w:p>
      <w:pPr>
        <w:numPr>
          <w:ilvl w:val="0"/>
          <w:numId w:val="0"/>
        </w:numPr>
        <w:rPr>
          <w:rFonts w:hint="default" w:ascii="Times New Roman" w:hAnsi="Times New Roman" w:eastAsia="宋体" w:cs="Times New Roman"/>
          <w:color w:val="000000"/>
          <w:highlight w:val="none"/>
        </w:rPr>
      </w:pPr>
    </w:p>
    <w:tbl>
      <w:tblPr>
        <w:tblStyle w:val="2"/>
        <w:tblW w:w="10753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3"/>
        <w:gridCol w:w="3270"/>
        <w:gridCol w:w="2115"/>
        <w:gridCol w:w="2653"/>
        <w:gridCol w:w="187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名称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代表性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注册商标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统一社会信用代码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行业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5" w:hRule="exac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黑龙江森海酒业有限公司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密粮香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91230382681426049M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白酒制造、葡萄酒制造、其他酒制造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密山市晨光餐饮服务有限公司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91230382MA19JRF50G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餐饮业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鸡西市超级冷面餐饮有限公司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超级冷面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92230302MAIBY4JQ9C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餐饮业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黑龙江珍宝岛药业股份有限公司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珍宝岛</w:t>
            </w: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9123030013072190 6W</w:t>
            </w:r>
          </w:p>
        </w:tc>
        <w:tc>
          <w:tcPr>
            <w:tcW w:w="18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医药制造业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 xml:space="preserve">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31964"/>
    <w:rsid w:val="4DE3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2026-08-07T08:17:00Z</dcterms:created>
  <dc:creator>关键</dc:creator>
  <cp:lastModifiedBy>关键</cp:lastModifiedBy>
  <dcterms:modified xsi:type="dcterms:W3CDTF">2026-08-07T08:17:54Z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2052-11.1.0.8840</vt:lpwstr>
  </property>
</Properties>
</file>