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黑龙江省鸡东县隆达石墨矿外围勘探坐标</w:t>
      </w:r>
    </w:p>
    <w:p/>
    <w:p>
      <w:pPr>
        <w:pStyle w:val="2"/>
        <w:numPr>
          <w:ilvl w:val="0"/>
          <w:numId w:val="0"/>
        </w:numPr>
        <w:rPr>
          <w:rFonts w:hint="eastAsia"/>
        </w:rPr>
      </w:pPr>
      <w:bookmarkStart w:id="0" w:name="_GoBack"/>
      <w:r>
        <w:drawing>
          <wp:inline distT="0" distB="0" distL="114300" distR="114300">
            <wp:extent cx="5313045" cy="946785"/>
            <wp:effectExtent l="0" t="0" r="190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面积：1.484平方公里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C6E83"/>
    <w:rsid w:val="4DD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2026-03-09T01:52:00Z</dcterms:created>
  <dc:creator>天天天蓝</dc:creator>
  <cp:lastModifiedBy>天天天蓝</cp:lastModifiedBy>
  <dcterms:modified xsi:type="dcterms:W3CDTF">2026-03-09T01:53:26Z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