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1AFA6">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552F4516">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14:paraId="4C58266A">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14:paraId="59044086">
      <w:pPr>
        <w:pStyle w:val="2"/>
        <w:keepNext w:val="0"/>
        <w:keepLines w:val="0"/>
        <w:pageBreakBefore w:val="0"/>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eastAsia" w:ascii="方正小标宋简体" w:hAnsi="方正小标宋简体" w:eastAsia="方正小标宋简体" w:cs="方正小标宋简体"/>
          <w:color w:val="auto"/>
          <w:sz w:val="40"/>
          <w:szCs w:val="40"/>
          <w:highlight w:val="yellow"/>
          <w:lang w:val="en-US" w:eastAsia="zh-CN"/>
        </w:rPr>
      </w:pPr>
      <w:r>
        <w:rPr>
          <w:rFonts w:hint="eastAsia" w:ascii="方正小标宋简体" w:hAnsi="方正小标宋简体" w:eastAsia="方正小标宋简体" w:cs="方正小标宋简体"/>
          <w:color w:val="auto"/>
          <w:sz w:val="40"/>
          <w:szCs w:val="40"/>
          <w:lang w:val="en-US" w:eastAsia="zh-CN"/>
        </w:rPr>
        <w:t>黑龙江省</w:t>
      </w:r>
      <w:r>
        <w:rPr>
          <w:rFonts w:hint="eastAsia" w:ascii="方正小标宋简体" w:hAnsi="方正小标宋简体" w:eastAsia="方正小标宋简体" w:cs="方正小标宋简体"/>
          <w:color w:val="auto"/>
          <w:sz w:val="40"/>
          <w:szCs w:val="40"/>
          <w:highlight w:val="none"/>
          <w:lang w:val="en-US" w:eastAsia="zh-CN"/>
        </w:rPr>
        <w:t>数据领域场景</w:t>
      </w:r>
      <w:r>
        <w:rPr>
          <w:rFonts w:hint="eastAsia" w:ascii="方正小标宋简体" w:hAnsi="方正小标宋简体" w:eastAsia="方正小标宋简体" w:cs="方正小标宋简体"/>
          <w:sz w:val="44"/>
          <w:szCs w:val="44"/>
          <w:highlight w:val="none"/>
          <w:lang w:eastAsia="zh-CN"/>
        </w:rPr>
        <w:t>培育及规模化应用</w:t>
      </w:r>
      <w:r>
        <w:rPr>
          <w:rFonts w:hint="eastAsia" w:ascii="方正小标宋简体" w:hAnsi="方正小标宋简体" w:eastAsia="方正小标宋简体" w:cs="方正小标宋简体"/>
          <w:color w:val="auto"/>
          <w:sz w:val="40"/>
          <w:szCs w:val="40"/>
          <w:highlight w:val="none"/>
          <w:lang w:val="en-US" w:eastAsia="zh-CN"/>
        </w:rPr>
        <w:t>试点</w:t>
      </w:r>
    </w:p>
    <w:p w14:paraId="4E97CF5A">
      <w:pPr>
        <w:pStyle w:val="2"/>
        <w:keepNext w:val="0"/>
        <w:keepLines w:val="0"/>
        <w:pageBreakBefore w:val="0"/>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default"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申报书</w:t>
      </w:r>
    </w:p>
    <w:p w14:paraId="556B7CF6">
      <w:pPr>
        <w:keepNext w:val="0"/>
        <w:keepLines w:val="0"/>
        <w:pageBreakBefore w:val="0"/>
        <w:widowControl w:val="0"/>
        <w:kinsoku/>
        <w:wordWrap/>
        <w:overflowPunct/>
        <w:topLinePunct w:val="0"/>
        <w:autoSpaceDE/>
        <w:autoSpaceDN/>
        <w:bidi w:val="0"/>
        <w:adjustRightInd/>
        <w:snapToGrid/>
        <w:spacing w:line="580" w:lineRule="exact"/>
        <w:ind w:left="0"/>
        <w:jc w:val="both"/>
        <w:textAlignment w:val="auto"/>
        <w:rPr>
          <w:rFonts w:hint="default" w:ascii="Times New Roman" w:hAnsi="Times New Roman" w:cs="Times New Roman"/>
          <w:color w:val="auto"/>
        </w:rPr>
      </w:pPr>
    </w:p>
    <w:p w14:paraId="5A247A37">
      <w:pPr>
        <w:keepNext w:val="0"/>
        <w:keepLines w:val="0"/>
        <w:pageBreakBefore w:val="0"/>
        <w:widowControl w:val="0"/>
        <w:kinsoku/>
        <w:wordWrap/>
        <w:overflowPunct/>
        <w:topLinePunct w:val="0"/>
        <w:autoSpaceDE/>
        <w:autoSpaceDN/>
        <w:bidi w:val="0"/>
        <w:adjustRightInd/>
        <w:snapToGrid/>
        <w:spacing w:line="580" w:lineRule="exact"/>
        <w:ind w:left="0"/>
        <w:jc w:val="both"/>
        <w:textAlignment w:val="auto"/>
        <w:rPr>
          <w:rFonts w:hint="default" w:ascii="Times New Roman" w:hAnsi="Times New Roman" w:cs="Times New Roman"/>
          <w:color w:val="auto"/>
        </w:rPr>
      </w:pPr>
    </w:p>
    <w:p w14:paraId="01131834">
      <w:pPr>
        <w:keepNext w:val="0"/>
        <w:keepLines w:val="0"/>
        <w:pageBreakBefore w:val="0"/>
        <w:widowControl w:val="0"/>
        <w:kinsoku/>
        <w:wordWrap/>
        <w:overflowPunct/>
        <w:topLinePunct w:val="0"/>
        <w:autoSpaceDE/>
        <w:autoSpaceDN/>
        <w:bidi w:val="0"/>
        <w:adjustRightInd/>
        <w:snapToGrid/>
        <w:spacing w:line="580" w:lineRule="exact"/>
        <w:ind w:left="0"/>
        <w:jc w:val="both"/>
        <w:textAlignment w:val="auto"/>
        <w:rPr>
          <w:rFonts w:hint="default" w:ascii="Times New Roman" w:hAnsi="Times New Roman" w:cs="Times New Roman"/>
          <w:color w:val="auto"/>
        </w:rPr>
      </w:pPr>
    </w:p>
    <w:p w14:paraId="617BB1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u w:val="none"/>
        </w:rPr>
        <w:t>场景名称</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lang w:val="en-US" w:eastAsia="zh-CN"/>
        </w:rPr>
        <w:t xml:space="preserve">                                         </w:t>
      </w:r>
    </w:p>
    <w:p w14:paraId="102EB0BA">
      <w:pPr>
        <w:keepNext w:val="0"/>
        <w:keepLines w:val="0"/>
        <w:pageBreakBefore w:val="0"/>
        <w:widowControl w:val="0"/>
        <w:kinsoku/>
        <w:wordWrap/>
        <w:overflowPunct/>
        <w:topLinePunct w:val="0"/>
        <w:autoSpaceDE/>
        <w:autoSpaceDN/>
        <w:bidi w:val="0"/>
        <w:adjustRightInd/>
        <w:snapToGrid/>
        <w:spacing w:line="580" w:lineRule="exact"/>
        <w:ind w:left="0" w:hanging="1600" w:hangingChars="5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所属领域：</w:t>
      </w:r>
      <w:r>
        <w:rPr>
          <w:rFonts w:hint="eastAsia" w:ascii="仿宋_GB2312" w:hAnsi="仿宋_GB2312" w:eastAsia="仿宋_GB2312" w:cs="仿宋_GB2312"/>
          <w:color w:val="000000"/>
          <w:sz w:val="32"/>
          <w:szCs w:val="32"/>
          <w:u w:val="single"/>
          <w:lang w:val="en-US" w:eastAsia="zh-CN"/>
        </w:rPr>
        <w:t xml:space="preserve">                                         </w:t>
      </w:r>
    </w:p>
    <w:p w14:paraId="7A965138">
      <w:pPr>
        <w:keepNext w:val="0"/>
        <w:keepLines w:val="0"/>
        <w:pageBreakBefore w:val="0"/>
        <w:widowControl w:val="0"/>
        <w:kinsoku/>
        <w:wordWrap/>
        <w:overflowPunct/>
        <w:topLinePunct w:val="0"/>
        <w:autoSpaceDE/>
        <w:autoSpaceDN/>
        <w:bidi w:val="0"/>
        <w:adjustRightInd/>
        <w:snapToGrid/>
        <w:spacing w:line="580" w:lineRule="exact"/>
        <w:ind w:left="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u w:val="single"/>
          <w:lang w:val="en-US" w:eastAsia="zh-CN"/>
        </w:rPr>
        <w:t xml:space="preserve">                                   （盖章）</w:t>
      </w:r>
    </w:p>
    <w:p w14:paraId="6A2EAB4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参与单位：</w:t>
      </w:r>
      <w:r>
        <w:rPr>
          <w:rFonts w:hint="eastAsia" w:ascii="仿宋_GB2312" w:hAnsi="仿宋_GB2312" w:eastAsia="仿宋_GB2312" w:cs="仿宋_GB2312"/>
          <w:color w:val="000000"/>
          <w:sz w:val="32"/>
          <w:szCs w:val="32"/>
          <w:u w:val="single"/>
          <w:lang w:val="en-US" w:eastAsia="zh-CN"/>
        </w:rPr>
        <w:t xml:space="preserve">                                         </w:t>
      </w:r>
    </w:p>
    <w:p w14:paraId="43CC73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责</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u w:val="single"/>
          <w:lang w:val="en-US" w:eastAsia="zh-CN"/>
        </w:rPr>
        <w:t xml:space="preserve">                                         </w:t>
      </w:r>
    </w:p>
    <w:p w14:paraId="68B8B42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lang w:val="en-US" w:eastAsia="zh-CN"/>
        </w:rPr>
        <w:t xml:space="preserve">                                         </w:t>
      </w:r>
    </w:p>
    <w:p w14:paraId="4F04A631">
      <w:pPr>
        <w:pStyle w:val="5"/>
        <w:keepNext w:val="0"/>
        <w:keepLines w:val="0"/>
        <w:pageBreakBefore w:val="0"/>
        <w:widowControl w:val="0"/>
        <w:kinsoku/>
        <w:wordWrap/>
        <w:overflowPunct/>
        <w:topLinePunct w:val="0"/>
        <w:autoSpaceDE/>
        <w:autoSpaceDN/>
        <w:bidi w:val="0"/>
        <w:adjustRightInd/>
        <w:snapToGrid/>
        <w:spacing w:after="0" w:afterLines="0" w:line="580" w:lineRule="exact"/>
        <w:ind w:left="0"/>
        <w:textAlignment w:val="auto"/>
        <w:rPr>
          <w:rFonts w:hint="eastAsia" w:ascii="仿宋_GB2312" w:hAnsi="仿宋_GB2312" w:eastAsia="仿宋_GB2312" w:cs="仿宋_GB2312"/>
          <w:color w:val="auto"/>
          <w:sz w:val="32"/>
          <w:szCs w:val="32"/>
          <w:lang w:val="en-US" w:eastAsia="zh-CN"/>
        </w:rPr>
      </w:pPr>
    </w:p>
    <w:p w14:paraId="5E38DEBF">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default"/>
          <w:lang w:val="en-US" w:eastAsia="zh-CN"/>
        </w:rPr>
      </w:pPr>
    </w:p>
    <w:p w14:paraId="28E994C1">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default"/>
          <w:lang w:val="en-US" w:eastAsia="zh-CN"/>
        </w:rPr>
      </w:pPr>
    </w:p>
    <w:p w14:paraId="554A0FCE">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default" w:ascii="仿宋_GB2312" w:hAnsi="仿宋_GB2312" w:eastAsia="仿宋_GB2312" w:cs="仿宋_GB2312"/>
          <w:color w:val="auto"/>
          <w:sz w:val="32"/>
          <w:szCs w:val="32"/>
          <w:lang w:val="en-US"/>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p>
    <w:p w14:paraId="58E72C3C">
      <w:pPr>
        <w:keepNext w:val="0"/>
        <w:keepLines w:val="0"/>
        <w:pageBreakBefore w:val="0"/>
        <w:widowControl w:val="0"/>
        <w:kinsoku/>
        <w:wordWrap/>
        <w:overflowPunct/>
        <w:topLinePunct w:val="0"/>
        <w:autoSpaceDE/>
        <w:autoSpaceDN/>
        <w:bidi w:val="0"/>
        <w:adjustRightInd/>
        <w:snapToGrid/>
        <w:spacing w:line="580" w:lineRule="exact"/>
        <w:ind w:left="0"/>
        <w:jc w:val="both"/>
        <w:textAlignment w:val="auto"/>
        <w:rPr>
          <w:rFonts w:hint="eastAsia" w:ascii="仿宋_GB2312" w:hAnsi="仿宋_GB2312" w:eastAsia="仿宋_GB2312" w:cs="仿宋_GB2312"/>
          <w:color w:val="auto"/>
          <w:sz w:val="32"/>
          <w:szCs w:val="32"/>
        </w:rPr>
      </w:pPr>
    </w:p>
    <w:p w14:paraId="717370DA">
      <w:pPr>
        <w:keepNext w:val="0"/>
        <w:keepLines w:val="0"/>
        <w:pageBreakBefore w:val="0"/>
        <w:widowControl w:val="0"/>
        <w:kinsoku/>
        <w:wordWrap/>
        <w:overflowPunct/>
        <w:topLinePunct w:val="0"/>
        <w:autoSpaceDE/>
        <w:autoSpaceDN/>
        <w:bidi w:val="0"/>
        <w:adjustRightInd/>
        <w:snapToGrid/>
        <w:spacing w:line="580" w:lineRule="exact"/>
        <w:ind w:left="0"/>
        <w:jc w:val="both"/>
        <w:textAlignment w:val="auto"/>
        <w:rPr>
          <w:rFonts w:hint="eastAsia" w:ascii="仿宋_GB2312" w:hAnsi="仿宋_GB2312" w:eastAsia="仿宋_GB2312" w:cs="仿宋_GB2312"/>
          <w:color w:val="auto"/>
          <w:sz w:val="32"/>
          <w:szCs w:val="32"/>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676F14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一、数据场景基本情况表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94"/>
        <w:gridCol w:w="3314"/>
        <w:gridCol w:w="1076"/>
        <w:gridCol w:w="2231"/>
      </w:tblGrid>
      <w:tr w14:paraId="38D7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41" w:type="dxa"/>
            <w:gridSpan w:val="2"/>
            <w:noWrap w:val="0"/>
            <w:vAlign w:val="center"/>
          </w:tcPr>
          <w:p w14:paraId="4B886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场景名称</w:t>
            </w:r>
          </w:p>
        </w:tc>
        <w:tc>
          <w:tcPr>
            <w:tcW w:w="6840" w:type="dxa"/>
            <w:gridSpan w:val="3"/>
            <w:noWrap w:val="0"/>
            <w:vAlign w:val="center"/>
          </w:tcPr>
          <w:p w14:paraId="1A7E09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sz w:val="21"/>
                <w:szCs w:val="21"/>
                <w:highlight w:val="none"/>
                <w:vertAlign w:val="baseline"/>
                <w:lang w:val="en-US" w:eastAsia="zh-CN"/>
              </w:rPr>
            </w:pPr>
          </w:p>
        </w:tc>
      </w:tr>
      <w:tr w14:paraId="780E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41" w:type="dxa"/>
            <w:gridSpan w:val="2"/>
            <w:noWrap w:val="0"/>
            <w:vAlign w:val="center"/>
          </w:tcPr>
          <w:p w14:paraId="0307C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试点内容</w:t>
            </w:r>
          </w:p>
          <w:p w14:paraId="6CF1E1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(可选多项)</w:t>
            </w:r>
          </w:p>
        </w:tc>
        <w:tc>
          <w:tcPr>
            <w:tcW w:w="6840" w:type="dxa"/>
            <w:gridSpan w:val="3"/>
            <w:noWrap w:val="0"/>
            <w:vAlign w:val="center"/>
          </w:tcPr>
          <w:p w14:paraId="0E9DCE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政务数据共享</w:t>
            </w:r>
            <w:r>
              <w:rPr>
                <w:rFonts w:hint="eastAsia" w:ascii="仿宋_GB2312" w:hAnsi="仿宋_GB2312" w:eastAsia="仿宋_GB2312" w:cs="仿宋_GB2312"/>
                <w:sz w:val="21"/>
                <w:szCs w:val="21"/>
                <w:lang w:eastAsia="zh-CN"/>
              </w:rPr>
              <w:t>开放</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公共数据授权运营</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□数据融合应用</w:t>
            </w:r>
          </w:p>
          <w:p w14:paraId="4291F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□高质量数据集建设</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□产业链供应链协同</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□企业降本增效</w:t>
            </w:r>
          </w:p>
          <w:p w14:paraId="7D1A12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□数据产权制度落实</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□数据产品定价机制</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□收益分配机制</w:t>
            </w:r>
            <w:r>
              <w:rPr>
                <w:rFonts w:hint="eastAsia" w:ascii="仿宋_GB2312" w:hAnsi="仿宋_GB2312" w:eastAsia="仿宋_GB2312" w:cs="仿宋_GB2312"/>
                <w:sz w:val="21"/>
                <w:szCs w:val="21"/>
                <w:lang w:val="en-US" w:eastAsia="zh-CN"/>
              </w:rPr>
              <w:t xml:space="preserve"> </w:t>
            </w:r>
          </w:p>
        </w:tc>
      </w:tr>
      <w:tr w14:paraId="34DE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941" w:type="dxa"/>
            <w:gridSpan w:val="2"/>
            <w:vMerge w:val="restart"/>
            <w:noWrap w:val="0"/>
            <w:vAlign w:val="center"/>
          </w:tcPr>
          <w:p w14:paraId="381B6A9C">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应用领域</w:t>
            </w:r>
          </w:p>
          <w:p w14:paraId="20AB12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sz w:val="21"/>
                <w:szCs w:val="21"/>
                <w:vertAlign w:val="baseline"/>
                <w:lang w:eastAsia="zh-CN"/>
              </w:rPr>
              <w:t>（可选多项）</w:t>
            </w:r>
          </w:p>
        </w:tc>
        <w:tc>
          <w:tcPr>
            <w:tcW w:w="6840" w:type="dxa"/>
            <w:gridSpan w:val="3"/>
            <w:noWrap w:val="0"/>
            <w:vAlign w:val="center"/>
          </w:tcPr>
          <w:p w14:paraId="614251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交通物流</w:t>
            </w:r>
            <w:r>
              <w:rPr>
                <w:rFonts w:hint="eastAsia" w:ascii="仿宋_GB2312" w:hAnsi="仿宋_GB2312" w:eastAsia="仿宋_GB2312" w:cs="仿宋_GB2312"/>
                <w:spacing w:val="43"/>
                <w:sz w:val="21"/>
                <w:szCs w:val="21"/>
                <w:highlight w:val="none"/>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卫星遥感</w:t>
            </w:r>
            <w:r>
              <w:rPr>
                <w:rFonts w:hint="eastAsia" w:ascii="仿宋_GB2312" w:hAnsi="仿宋_GB2312" w:eastAsia="仿宋_GB2312" w:cs="仿宋_GB2312"/>
                <w:spacing w:val="43"/>
                <w:sz w:val="21"/>
                <w:szCs w:val="21"/>
                <w:highlight w:val="none"/>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lang w:eastAsia="zh-CN"/>
              </w:rPr>
              <w:t>普惠</w:t>
            </w:r>
            <w:r>
              <w:rPr>
                <w:rFonts w:hint="eastAsia" w:ascii="仿宋_GB2312" w:hAnsi="仿宋_GB2312" w:eastAsia="仿宋_GB2312" w:cs="仿宋_GB2312"/>
                <w:spacing w:val="-7"/>
                <w:sz w:val="21"/>
                <w:szCs w:val="21"/>
                <w:highlight w:val="none"/>
              </w:rPr>
              <w:t>金融</w:t>
            </w:r>
            <w:r>
              <w:rPr>
                <w:rFonts w:hint="eastAsia" w:ascii="仿宋_GB2312" w:hAnsi="仿宋_GB2312" w:eastAsia="仿宋_GB2312" w:cs="仿宋_GB2312"/>
                <w:spacing w:val="-7"/>
                <w:sz w:val="21"/>
                <w:szCs w:val="21"/>
                <w:highlight w:val="none"/>
                <w:lang w:val="en-US" w:eastAsia="zh-CN"/>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lang w:eastAsia="zh-CN"/>
              </w:rPr>
              <w:t>商业保险</w:t>
            </w:r>
            <w:r>
              <w:rPr>
                <w:rFonts w:hint="default" w:ascii="仿宋_GB2312" w:hAnsi="仿宋_GB2312" w:eastAsia="仿宋_GB2312" w:cs="仿宋_GB2312"/>
                <w:spacing w:val="-7"/>
                <w:sz w:val="21"/>
                <w:szCs w:val="21"/>
                <w:highlight w:val="none"/>
                <w:lang w:val="en-US" w:eastAsia="zh-CN"/>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气象服务</w:t>
            </w:r>
          </w:p>
        </w:tc>
      </w:tr>
      <w:tr w14:paraId="15A7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1941" w:type="dxa"/>
            <w:gridSpan w:val="2"/>
            <w:vMerge w:val="continue"/>
            <w:noWrap w:val="0"/>
            <w:vAlign w:val="center"/>
          </w:tcPr>
          <w:p w14:paraId="71773B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21"/>
                <w:szCs w:val="21"/>
              </w:rPr>
            </w:pPr>
          </w:p>
        </w:tc>
        <w:tc>
          <w:tcPr>
            <w:tcW w:w="6840" w:type="dxa"/>
            <w:gridSpan w:val="3"/>
            <w:noWrap w:val="0"/>
            <w:vAlign w:val="center"/>
          </w:tcPr>
          <w:p w14:paraId="157FC8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7"/>
                <w:sz w:val="21"/>
                <w:szCs w:val="21"/>
                <w:highlight w:val="none"/>
                <w:lang w:val="en-US" w:eastAsia="zh-CN"/>
              </w:rPr>
            </w:pP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农业农村</w:t>
            </w:r>
            <w:r>
              <w:rPr>
                <w:rFonts w:hint="eastAsia" w:ascii="仿宋_GB2312" w:hAnsi="仿宋_GB2312" w:eastAsia="仿宋_GB2312" w:cs="仿宋_GB2312"/>
                <w:spacing w:val="-7"/>
                <w:sz w:val="21"/>
                <w:szCs w:val="21"/>
                <w:highlight w:val="none"/>
                <w:lang w:val="en-US" w:eastAsia="zh-CN"/>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lang w:eastAsia="zh-CN"/>
              </w:rPr>
              <w:t>工业制造</w:t>
            </w:r>
            <w:r>
              <w:rPr>
                <w:rFonts w:hint="eastAsia" w:ascii="仿宋_GB2312" w:hAnsi="仿宋_GB2312" w:eastAsia="仿宋_GB2312" w:cs="仿宋_GB2312"/>
                <w:spacing w:val="-7"/>
                <w:sz w:val="21"/>
                <w:szCs w:val="21"/>
                <w:highlight w:val="none"/>
                <w:lang w:val="en-US" w:eastAsia="zh-CN"/>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自然资源</w:t>
            </w:r>
            <w:r>
              <w:rPr>
                <w:rFonts w:hint="eastAsia" w:ascii="仿宋_GB2312" w:hAnsi="仿宋_GB2312" w:eastAsia="仿宋_GB2312" w:cs="仿宋_GB2312"/>
                <w:spacing w:val="43"/>
                <w:sz w:val="21"/>
                <w:szCs w:val="21"/>
                <w:highlight w:val="none"/>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绿色</w:t>
            </w:r>
            <w:r>
              <w:rPr>
                <w:rFonts w:hint="eastAsia" w:ascii="仿宋_GB2312" w:hAnsi="仿宋_GB2312" w:eastAsia="仿宋_GB2312" w:cs="仿宋_GB2312"/>
                <w:spacing w:val="-7"/>
                <w:sz w:val="21"/>
                <w:szCs w:val="21"/>
                <w:highlight w:val="none"/>
                <w:lang w:eastAsia="zh-CN"/>
              </w:rPr>
              <w:t>能源</w:t>
            </w:r>
            <w:r>
              <w:rPr>
                <w:rFonts w:hint="eastAsia" w:ascii="仿宋_GB2312" w:hAnsi="仿宋_GB2312" w:eastAsia="仿宋_GB2312" w:cs="仿宋_GB2312"/>
                <w:spacing w:val="-7"/>
                <w:sz w:val="21"/>
                <w:szCs w:val="21"/>
                <w:highlight w:val="none"/>
                <w:lang w:val="en-US" w:eastAsia="zh-CN"/>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生态环境</w:t>
            </w:r>
            <w:r>
              <w:rPr>
                <w:rFonts w:hint="eastAsia" w:ascii="仿宋_GB2312" w:hAnsi="仿宋_GB2312" w:eastAsia="仿宋_GB2312" w:cs="仿宋_GB2312"/>
                <w:sz w:val="21"/>
                <w:szCs w:val="21"/>
                <w:highlight w:val="none"/>
              </w:rPr>
              <w:t xml:space="preserve"> </w:t>
            </w:r>
          </w:p>
          <w:p w14:paraId="7F80E1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7"/>
                <w:sz w:val="21"/>
                <w:szCs w:val="21"/>
                <w:highlight w:val="none"/>
                <w:lang w:val="en-US" w:eastAsia="zh-CN"/>
              </w:rPr>
            </w:pP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医疗健康</w:t>
            </w:r>
            <w:r>
              <w:rPr>
                <w:rFonts w:hint="eastAsia" w:ascii="仿宋_GB2312" w:hAnsi="仿宋_GB2312" w:eastAsia="仿宋_GB2312" w:cs="仿宋_GB2312"/>
                <w:spacing w:val="44"/>
                <w:sz w:val="21"/>
                <w:szCs w:val="21"/>
                <w:highlight w:val="none"/>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lang w:eastAsia="zh-CN"/>
              </w:rPr>
              <w:t>商贸流通</w:t>
            </w:r>
            <w:r>
              <w:rPr>
                <w:rFonts w:hint="eastAsia" w:ascii="仿宋_GB2312" w:hAnsi="仿宋_GB2312" w:eastAsia="仿宋_GB2312" w:cs="仿宋_GB2312"/>
                <w:spacing w:val="-7"/>
                <w:sz w:val="21"/>
                <w:szCs w:val="21"/>
                <w:highlight w:val="none"/>
                <w:lang w:val="en-US" w:eastAsia="zh-CN"/>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科技教育</w:t>
            </w:r>
            <w:r>
              <w:rPr>
                <w:rFonts w:hint="eastAsia" w:ascii="仿宋_GB2312" w:hAnsi="仿宋_GB2312" w:eastAsia="仿宋_GB2312" w:cs="仿宋_GB2312"/>
                <w:spacing w:val="43"/>
                <w:sz w:val="21"/>
                <w:szCs w:val="21"/>
                <w:highlight w:val="none"/>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文化旅游</w:t>
            </w:r>
            <w:r>
              <w:rPr>
                <w:rFonts w:hint="eastAsia" w:ascii="仿宋_GB2312" w:hAnsi="仿宋_GB2312" w:eastAsia="仿宋_GB2312" w:cs="仿宋_GB2312"/>
                <w:spacing w:val="-7"/>
                <w:sz w:val="21"/>
                <w:szCs w:val="21"/>
                <w:highlight w:val="none"/>
                <w:lang w:val="en-US" w:eastAsia="zh-CN"/>
              </w:rPr>
              <w:t xml:space="preserve"> </w:t>
            </w:r>
            <w:r>
              <w:rPr>
                <w:rFonts w:hint="default" w:ascii="仿宋_GB2312" w:hAnsi="仿宋_GB2312" w:eastAsia="仿宋_GB2312" w:cs="仿宋_GB2312"/>
                <w:spacing w:val="-7"/>
                <w:sz w:val="21"/>
                <w:szCs w:val="21"/>
                <w:highlight w:val="none"/>
                <w:lang w:val="en-US" w:eastAsia="zh-CN"/>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8"/>
                <w:sz w:val="21"/>
                <w:szCs w:val="21"/>
                <w:highlight w:val="none"/>
              </w:rPr>
              <w:t>应急管理</w:t>
            </w:r>
            <w:r>
              <w:rPr>
                <w:rFonts w:hint="eastAsia" w:ascii="仿宋_GB2312" w:hAnsi="仿宋_GB2312" w:eastAsia="仿宋_GB2312" w:cs="仿宋_GB2312"/>
                <w:spacing w:val="43"/>
                <w:sz w:val="21"/>
                <w:szCs w:val="21"/>
                <w:highlight w:val="none"/>
              </w:rPr>
              <w:t xml:space="preserve"> </w:t>
            </w:r>
          </w:p>
          <w:p w14:paraId="54D2D7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7"/>
                <w:sz w:val="21"/>
                <w:szCs w:val="21"/>
                <w:highlight w:val="none"/>
              </w:rPr>
            </w:pP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低空经济</w:t>
            </w:r>
            <w:r>
              <w:rPr>
                <w:rFonts w:hint="eastAsia" w:ascii="仿宋_GB2312" w:hAnsi="仿宋_GB2312" w:eastAsia="仿宋_GB2312" w:cs="仿宋_GB2312"/>
                <w:spacing w:val="-7"/>
                <w:sz w:val="21"/>
                <w:szCs w:val="21"/>
                <w:highlight w:val="none"/>
                <w:lang w:val="en-US" w:eastAsia="zh-CN"/>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lang w:eastAsia="zh-CN"/>
              </w:rPr>
              <w:t>寒地经济</w:t>
            </w:r>
            <w:r>
              <w:rPr>
                <w:rFonts w:hint="eastAsia" w:ascii="仿宋_GB2312" w:hAnsi="仿宋_GB2312" w:eastAsia="仿宋_GB2312" w:cs="仿宋_GB2312"/>
                <w:spacing w:val="-7"/>
                <w:sz w:val="21"/>
                <w:szCs w:val="21"/>
                <w:highlight w:val="none"/>
                <w:lang w:val="en-US" w:eastAsia="zh-CN"/>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社会管理</w:t>
            </w:r>
            <w:r>
              <w:rPr>
                <w:rFonts w:hint="eastAsia" w:ascii="仿宋_GB2312" w:hAnsi="仿宋_GB2312" w:eastAsia="仿宋_GB2312" w:cs="仿宋_GB2312"/>
                <w:spacing w:val="43"/>
                <w:sz w:val="21"/>
                <w:szCs w:val="21"/>
                <w:highlight w:val="none"/>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7"/>
                <w:sz w:val="21"/>
                <w:szCs w:val="21"/>
                <w:highlight w:val="none"/>
              </w:rPr>
              <w:t>基层治理</w:t>
            </w:r>
            <w:r>
              <w:rPr>
                <w:rFonts w:hint="eastAsia" w:ascii="仿宋_GB2312" w:hAnsi="仿宋_GB2312" w:eastAsia="仿宋_GB2312" w:cs="仿宋_GB2312"/>
                <w:spacing w:val="43"/>
                <w:sz w:val="21"/>
                <w:szCs w:val="21"/>
                <w:highlight w:val="none"/>
              </w:rPr>
              <w:t xml:space="preserve"> </w:t>
            </w:r>
            <w:r>
              <w:rPr>
                <w:rFonts w:hint="eastAsia" w:ascii="仿宋_GB2312" w:hAnsi="仿宋_GB2312" w:eastAsia="仿宋_GB2312" w:cs="仿宋_GB2312"/>
                <w:spacing w:val="-7"/>
                <w:sz w:val="21"/>
                <w:szCs w:val="21"/>
                <w:highlight w:val="none"/>
              </w:rPr>
              <w:sym w:font="Wingdings 2" w:char="00A3"/>
            </w:r>
            <w:r>
              <w:rPr>
                <w:rFonts w:hint="eastAsia" w:ascii="仿宋_GB2312" w:hAnsi="仿宋_GB2312" w:eastAsia="仿宋_GB2312" w:cs="仿宋_GB2312"/>
                <w:spacing w:val="-8"/>
                <w:sz w:val="21"/>
                <w:szCs w:val="21"/>
                <w:highlight w:val="none"/>
              </w:rPr>
              <w:t>其他</w:t>
            </w:r>
          </w:p>
        </w:tc>
      </w:tr>
      <w:tr w14:paraId="5F30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41" w:type="dxa"/>
            <w:gridSpan w:val="2"/>
            <w:noWrap w:val="0"/>
            <w:vAlign w:val="center"/>
          </w:tcPr>
          <w:p w14:paraId="6C784D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牵头单位</w:t>
            </w:r>
          </w:p>
        </w:tc>
        <w:tc>
          <w:tcPr>
            <w:tcW w:w="3432" w:type="dxa"/>
            <w:noWrap w:val="0"/>
            <w:vAlign w:val="center"/>
          </w:tcPr>
          <w:p w14:paraId="5B59AC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sz w:val="21"/>
                <w:szCs w:val="21"/>
                <w:highlight w:val="none"/>
                <w:vertAlign w:val="baseline"/>
                <w:lang w:val="en-US" w:eastAsia="zh-CN"/>
              </w:rPr>
            </w:pPr>
          </w:p>
        </w:tc>
        <w:tc>
          <w:tcPr>
            <w:tcW w:w="1101" w:type="dxa"/>
            <w:noWrap w:val="0"/>
            <w:vAlign w:val="center"/>
          </w:tcPr>
          <w:p w14:paraId="29DF8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b w:val="0"/>
                <w:bCs/>
                <w:sz w:val="21"/>
                <w:szCs w:val="21"/>
                <w:highlight w:val="none"/>
                <w:vertAlign w:val="baseline"/>
                <w:lang w:val="en-US" w:eastAsia="zh-CN"/>
              </w:rPr>
              <w:t>负责人</w:t>
            </w:r>
          </w:p>
          <w:p w14:paraId="6A7555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b w:val="0"/>
                <w:bCs/>
                <w:sz w:val="21"/>
                <w:szCs w:val="21"/>
                <w:highlight w:val="none"/>
                <w:vertAlign w:val="baseline"/>
                <w:lang w:val="en-US" w:eastAsia="zh-CN"/>
              </w:rPr>
              <w:t>联系方式</w:t>
            </w:r>
          </w:p>
        </w:tc>
        <w:tc>
          <w:tcPr>
            <w:tcW w:w="2307" w:type="dxa"/>
            <w:noWrap w:val="0"/>
            <w:vAlign w:val="center"/>
          </w:tcPr>
          <w:p w14:paraId="057336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sz w:val="21"/>
                <w:szCs w:val="21"/>
                <w:highlight w:val="none"/>
                <w:vertAlign w:val="baseline"/>
                <w:lang w:val="en-US" w:eastAsia="zh-CN"/>
              </w:rPr>
            </w:pPr>
          </w:p>
        </w:tc>
      </w:tr>
      <w:tr w14:paraId="115E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41" w:type="dxa"/>
            <w:gridSpan w:val="2"/>
            <w:noWrap w:val="0"/>
            <w:vAlign w:val="center"/>
          </w:tcPr>
          <w:p w14:paraId="2F776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参与单位</w:t>
            </w:r>
          </w:p>
        </w:tc>
        <w:tc>
          <w:tcPr>
            <w:tcW w:w="6840" w:type="dxa"/>
            <w:gridSpan w:val="3"/>
            <w:noWrap w:val="0"/>
            <w:vAlign w:val="center"/>
          </w:tcPr>
          <w:p w14:paraId="14881A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sz w:val="21"/>
                <w:szCs w:val="21"/>
                <w:highlight w:val="none"/>
                <w:vertAlign w:val="baseline"/>
                <w:lang w:val="en-US" w:eastAsia="zh-CN"/>
              </w:rPr>
            </w:pPr>
          </w:p>
        </w:tc>
      </w:tr>
      <w:tr w14:paraId="357C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81" w:type="dxa"/>
            <w:gridSpan w:val="5"/>
            <w:noWrap w:val="0"/>
            <w:vAlign w:val="center"/>
          </w:tcPr>
          <w:p w14:paraId="6E6B9B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场景要点</w:t>
            </w:r>
          </w:p>
        </w:tc>
      </w:tr>
      <w:tr w14:paraId="5562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6" w:hRule="atLeast"/>
          <w:jc w:val="center"/>
        </w:trPr>
        <w:tc>
          <w:tcPr>
            <w:tcW w:w="1941" w:type="dxa"/>
            <w:gridSpan w:val="2"/>
            <w:noWrap w:val="0"/>
            <w:vAlign w:val="center"/>
          </w:tcPr>
          <w:p w14:paraId="4A29FB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场景概述</w:t>
            </w:r>
          </w:p>
        </w:tc>
        <w:tc>
          <w:tcPr>
            <w:tcW w:w="6840" w:type="dxa"/>
            <w:gridSpan w:val="3"/>
            <w:noWrap w:val="0"/>
            <w:vAlign w:val="center"/>
          </w:tcPr>
          <w:p w14:paraId="5108769B">
            <w:pPr>
              <w:keepNext w:val="0"/>
              <w:keepLines w:val="0"/>
              <w:pageBreakBefore w:val="0"/>
              <w:widowControl w:val="0"/>
              <w:tabs>
                <w:tab w:val="left" w:pos="4007"/>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b w:val="0"/>
                <w:bCs/>
                <w:sz w:val="21"/>
                <w:szCs w:val="21"/>
                <w:highlight w:val="none"/>
                <w:vertAlign w:val="baseline"/>
                <w:lang w:val="en-US" w:eastAsia="zh-CN"/>
              </w:rPr>
              <w:t>简要描述场景建设存在的问题、拟达成的目标、主要建设内容等</w:t>
            </w:r>
          </w:p>
        </w:tc>
      </w:tr>
      <w:tr w14:paraId="45B3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941" w:type="dxa"/>
            <w:gridSpan w:val="2"/>
            <w:noWrap w:val="0"/>
            <w:vAlign w:val="center"/>
          </w:tcPr>
          <w:p w14:paraId="4B90BA10">
            <w:pPr>
              <w:keepNext w:val="0"/>
              <w:keepLines w:val="0"/>
              <w:pageBreakBefore w:val="0"/>
              <w:widowControl w:val="0"/>
              <w:tabs>
                <w:tab w:val="left" w:pos="4007"/>
              </w:tabs>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bCs/>
                <w:i w:val="0"/>
                <w:iCs w:val="0"/>
                <w:caps w:val="0"/>
                <w:spacing w:val="0"/>
                <w:sz w:val="21"/>
                <w:szCs w:val="21"/>
                <w:highlight w:val="none"/>
                <w:shd w:val="clear" w:color="auto" w:fill="auto"/>
                <w:lang w:val="en-US" w:eastAsia="zh-CN"/>
              </w:rPr>
              <w:t>数据清单</w:t>
            </w:r>
          </w:p>
        </w:tc>
        <w:tc>
          <w:tcPr>
            <w:tcW w:w="6840" w:type="dxa"/>
            <w:gridSpan w:val="3"/>
            <w:noWrap w:val="0"/>
            <w:vAlign w:val="center"/>
          </w:tcPr>
          <w:p w14:paraId="75695DAB">
            <w:pPr>
              <w:keepNext w:val="0"/>
              <w:keepLines w:val="0"/>
              <w:pageBreakBefore w:val="0"/>
              <w:widowControl w:val="0"/>
              <w:numPr>
                <w:ilvl w:val="0"/>
                <w:numId w:val="0"/>
              </w:numPr>
              <w:tabs>
                <w:tab w:val="left" w:pos="4007"/>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Cs/>
                <w:i w:val="0"/>
                <w:iCs w:val="0"/>
                <w:caps w:val="0"/>
                <w:spacing w:val="0"/>
                <w:sz w:val="21"/>
                <w:szCs w:val="21"/>
                <w:highlight w:val="none"/>
                <w:shd w:val="clear" w:color="auto" w:fill="auto"/>
                <w:lang w:val="en-US" w:eastAsia="zh-CN"/>
              </w:rPr>
            </w:pPr>
            <w:r>
              <w:rPr>
                <w:rFonts w:hint="eastAsia" w:ascii="仿宋_GB2312" w:hAnsi="仿宋_GB2312" w:eastAsia="仿宋_GB2312" w:cs="仿宋_GB2312"/>
                <w:i w:val="0"/>
                <w:iCs w:val="0"/>
                <w:caps w:val="0"/>
                <w:color w:val="0F1115"/>
                <w:spacing w:val="0"/>
                <w:sz w:val="21"/>
                <w:szCs w:val="21"/>
                <w:shd w:val="clear" w:color="auto" w:fill="FFFFFF"/>
                <w:lang w:val="en-US" w:eastAsia="zh-CN"/>
              </w:rPr>
              <w:t xml:space="preserve">列举场景建设所需数据的名称、类别、来源等，包括已有数据和尚未获得的数据                                                                                                                                                                                                                                                                                                                                                                                                                                                                                                                                                                                                                                                                                                                                                                                                                                                                                                                                                                                                                                                                                                                                                                                                                                                                                                                                                                                                                                                                                                                                                                                                                                                                                                                                                                                                                                                                                                                                                                                                                                                                                                                                                                                                                                                                                                                                                                                                                                                                                                                                                                                                                                                                                                                                                                                                                                                                                                                                                                                                                                                                                                                                                                                                                                                                                                                                                                                                                                                                                                                                                                                                                                                                                                                                                                                                                                                                                                                                                                                                                                                                                                                                                                             </w:t>
            </w:r>
            <w:r>
              <w:rPr>
                <w:rFonts w:hint="eastAsia" w:ascii="仿宋_GB2312" w:hAnsi="仿宋_GB2312" w:eastAsia="仿宋_GB2312" w:cs="仿宋_GB2312"/>
                <w:i w:val="0"/>
                <w:iCs w:val="0"/>
                <w:caps w:val="0"/>
                <w:color w:val="0F1115"/>
                <w:spacing w:val="0"/>
                <w:sz w:val="21"/>
                <w:szCs w:val="21"/>
                <w:shd w:val="clear" w:color="auto" w:fill="FFFFFF"/>
                <w:lang w:val="en-US" w:eastAsia="zh-CN"/>
              </w:rPr>
              <w:t xml:space="preserve">                                                                                                                                                                                                                                                                                                                                                                                                                                                                                                                                                                                                                                                                                                                                                                                                                                                                                                                                                                                                                                                            </w:t>
            </w:r>
          </w:p>
        </w:tc>
      </w:tr>
      <w:tr w14:paraId="26FC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5" w:type="dxa"/>
            <w:vMerge w:val="restart"/>
            <w:noWrap w:val="0"/>
            <w:vAlign w:val="center"/>
          </w:tcPr>
          <w:p w14:paraId="264B9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生态</w:t>
            </w:r>
          </w:p>
          <w:p w14:paraId="30E28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伙伴</w:t>
            </w:r>
          </w:p>
        </w:tc>
        <w:tc>
          <w:tcPr>
            <w:tcW w:w="1016" w:type="dxa"/>
            <w:noWrap w:val="0"/>
            <w:vAlign w:val="center"/>
          </w:tcPr>
          <w:p w14:paraId="276A3D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数据</w:t>
            </w:r>
          </w:p>
          <w:p w14:paraId="0AC12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提供方</w:t>
            </w:r>
          </w:p>
        </w:tc>
        <w:tc>
          <w:tcPr>
            <w:tcW w:w="6840" w:type="dxa"/>
            <w:gridSpan w:val="3"/>
            <w:noWrap w:val="0"/>
            <w:vAlign w:val="center"/>
          </w:tcPr>
          <w:p w14:paraId="3C420543">
            <w:pPr>
              <w:keepNext w:val="0"/>
              <w:keepLines w:val="0"/>
              <w:pageBreakBefore w:val="0"/>
              <w:widowControl w:val="0"/>
              <w:numPr>
                <w:ilvl w:val="0"/>
                <w:numId w:val="0"/>
              </w:numPr>
              <w:tabs>
                <w:tab w:val="left" w:pos="4007"/>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Cs/>
                <w:i w:val="0"/>
                <w:iCs w:val="0"/>
                <w:caps w:val="0"/>
                <w:spacing w:val="0"/>
                <w:sz w:val="21"/>
                <w:szCs w:val="21"/>
                <w:highlight w:val="none"/>
                <w:shd w:val="clear" w:color="auto" w:fill="auto"/>
                <w:lang w:val="en-US" w:eastAsia="zh-CN"/>
              </w:rPr>
            </w:pPr>
          </w:p>
        </w:tc>
      </w:tr>
      <w:tr w14:paraId="1A71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5" w:type="dxa"/>
            <w:vMerge w:val="continue"/>
            <w:noWrap w:val="0"/>
            <w:vAlign w:val="center"/>
          </w:tcPr>
          <w:p w14:paraId="4F81E6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p>
        </w:tc>
        <w:tc>
          <w:tcPr>
            <w:tcW w:w="1016" w:type="dxa"/>
            <w:noWrap w:val="0"/>
            <w:vAlign w:val="center"/>
          </w:tcPr>
          <w:p w14:paraId="0CE0B9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数据</w:t>
            </w:r>
          </w:p>
          <w:p w14:paraId="2A5A0B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需求方</w:t>
            </w:r>
          </w:p>
        </w:tc>
        <w:tc>
          <w:tcPr>
            <w:tcW w:w="6840" w:type="dxa"/>
            <w:gridSpan w:val="3"/>
            <w:noWrap w:val="0"/>
            <w:vAlign w:val="center"/>
          </w:tcPr>
          <w:p w14:paraId="7AAEA1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sz w:val="21"/>
                <w:szCs w:val="21"/>
                <w:highlight w:val="none"/>
                <w:vertAlign w:val="baseline"/>
                <w:lang w:val="en-US" w:eastAsia="zh-CN"/>
              </w:rPr>
            </w:pPr>
          </w:p>
        </w:tc>
      </w:tr>
      <w:tr w14:paraId="1A4C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5" w:type="dxa"/>
            <w:vMerge w:val="continue"/>
            <w:noWrap w:val="0"/>
            <w:vAlign w:val="center"/>
          </w:tcPr>
          <w:p w14:paraId="5B787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p>
        </w:tc>
        <w:tc>
          <w:tcPr>
            <w:tcW w:w="1016" w:type="dxa"/>
            <w:noWrap w:val="0"/>
            <w:vAlign w:val="center"/>
          </w:tcPr>
          <w:p w14:paraId="50ABC7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数据</w:t>
            </w:r>
          </w:p>
          <w:p w14:paraId="4E5B49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服务方</w:t>
            </w:r>
          </w:p>
        </w:tc>
        <w:tc>
          <w:tcPr>
            <w:tcW w:w="6840" w:type="dxa"/>
            <w:gridSpan w:val="3"/>
            <w:noWrap w:val="0"/>
            <w:vAlign w:val="center"/>
          </w:tcPr>
          <w:p w14:paraId="51D02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sz w:val="21"/>
                <w:szCs w:val="21"/>
                <w:highlight w:val="none"/>
                <w:vertAlign w:val="baseline"/>
                <w:lang w:val="en-US" w:eastAsia="zh-CN"/>
              </w:rPr>
            </w:pPr>
          </w:p>
        </w:tc>
      </w:tr>
      <w:tr w14:paraId="557E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5" w:type="dxa"/>
            <w:vMerge w:val="continue"/>
            <w:noWrap w:val="0"/>
            <w:vAlign w:val="center"/>
          </w:tcPr>
          <w:p w14:paraId="67D36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p>
        </w:tc>
        <w:tc>
          <w:tcPr>
            <w:tcW w:w="1016" w:type="dxa"/>
            <w:noWrap w:val="0"/>
            <w:vAlign w:val="center"/>
          </w:tcPr>
          <w:p w14:paraId="0794B5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数据</w:t>
            </w:r>
          </w:p>
          <w:p w14:paraId="3738A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运营方</w:t>
            </w:r>
          </w:p>
        </w:tc>
        <w:tc>
          <w:tcPr>
            <w:tcW w:w="6840" w:type="dxa"/>
            <w:gridSpan w:val="3"/>
            <w:noWrap w:val="0"/>
            <w:vAlign w:val="center"/>
          </w:tcPr>
          <w:p w14:paraId="61DBD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sz w:val="21"/>
                <w:szCs w:val="21"/>
                <w:highlight w:val="none"/>
                <w:vertAlign w:val="baseline"/>
                <w:lang w:val="en-US" w:eastAsia="zh-CN"/>
              </w:rPr>
            </w:pPr>
          </w:p>
        </w:tc>
      </w:tr>
      <w:tr w14:paraId="34E3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941" w:type="dxa"/>
            <w:gridSpan w:val="2"/>
            <w:noWrap w:val="0"/>
            <w:vAlign w:val="center"/>
          </w:tcPr>
          <w:p w14:paraId="03D70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预期成果</w:t>
            </w:r>
          </w:p>
        </w:tc>
        <w:tc>
          <w:tcPr>
            <w:tcW w:w="6840" w:type="dxa"/>
            <w:gridSpan w:val="3"/>
            <w:noWrap w:val="0"/>
            <w:vAlign w:val="center"/>
          </w:tcPr>
          <w:p w14:paraId="355C9988">
            <w:pPr>
              <w:keepNext w:val="0"/>
              <w:keepLines w:val="0"/>
              <w:pageBreakBefore w:val="0"/>
              <w:widowControl w:val="0"/>
              <w:numPr>
                <w:ilvl w:val="0"/>
                <w:numId w:val="0"/>
              </w:numPr>
              <w:tabs>
                <w:tab w:val="left" w:pos="4007"/>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Cs/>
                <w:i w:val="0"/>
                <w:iCs w:val="0"/>
                <w:caps w:val="0"/>
                <w:spacing w:val="0"/>
                <w:sz w:val="21"/>
                <w:szCs w:val="21"/>
                <w:highlight w:val="none"/>
                <w:shd w:val="clear" w:color="auto" w:fill="auto"/>
                <w:lang w:val="en-US" w:eastAsia="zh-CN"/>
              </w:rPr>
            </w:pPr>
            <w:r>
              <w:rPr>
                <w:rFonts w:hint="eastAsia" w:ascii="仿宋_GB2312" w:hAnsi="仿宋_GB2312" w:eastAsia="仿宋_GB2312" w:cs="仿宋_GB2312"/>
                <w:bCs/>
                <w:i w:val="0"/>
                <w:iCs w:val="0"/>
                <w:caps w:val="0"/>
                <w:spacing w:val="0"/>
                <w:sz w:val="21"/>
                <w:szCs w:val="21"/>
                <w:highlight w:val="none"/>
                <w:shd w:val="clear" w:color="auto" w:fill="auto"/>
                <w:lang w:val="en-US" w:eastAsia="zh-CN"/>
              </w:rPr>
              <w:t>制度、机制、数据资源清单、产品清单等</w:t>
            </w:r>
          </w:p>
        </w:tc>
      </w:tr>
      <w:tr w14:paraId="2F3F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941" w:type="dxa"/>
            <w:gridSpan w:val="2"/>
            <w:noWrap w:val="0"/>
            <w:vAlign w:val="center"/>
          </w:tcPr>
          <w:p w14:paraId="2E75E0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预期效益</w:t>
            </w:r>
          </w:p>
        </w:tc>
        <w:tc>
          <w:tcPr>
            <w:tcW w:w="6840" w:type="dxa"/>
            <w:gridSpan w:val="3"/>
            <w:noWrap w:val="0"/>
            <w:vAlign w:val="center"/>
          </w:tcPr>
          <w:p w14:paraId="25AC7AA6">
            <w:pPr>
              <w:keepNext w:val="0"/>
              <w:keepLines w:val="0"/>
              <w:pageBreakBefore w:val="0"/>
              <w:widowControl w:val="0"/>
              <w:numPr>
                <w:ilvl w:val="0"/>
                <w:numId w:val="0"/>
              </w:numPr>
              <w:tabs>
                <w:tab w:val="left" w:pos="4007"/>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Cs/>
                <w:i w:val="0"/>
                <w:iCs w:val="0"/>
                <w:caps w:val="0"/>
                <w:spacing w:val="0"/>
                <w:sz w:val="21"/>
                <w:szCs w:val="21"/>
                <w:highlight w:val="none"/>
                <w:shd w:val="clear" w:color="auto" w:fill="auto"/>
                <w:lang w:val="en-US" w:eastAsia="zh-CN"/>
              </w:rPr>
            </w:pPr>
            <w:r>
              <w:rPr>
                <w:rFonts w:hint="eastAsia" w:ascii="仿宋_GB2312" w:hAnsi="仿宋_GB2312" w:eastAsia="仿宋_GB2312" w:cs="仿宋_GB2312"/>
                <w:bCs/>
                <w:i w:val="0"/>
                <w:iCs w:val="0"/>
                <w:caps w:val="0"/>
                <w:spacing w:val="0"/>
                <w:sz w:val="21"/>
                <w:szCs w:val="21"/>
                <w:highlight w:val="none"/>
                <w:shd w:val="clear" w:color="auto" w:fill="auto"/>
                <w:lang w:val="en-US" w:eastAsia="zh-CN"/>
              </w:rPr>
              <w:t>场景建设拟取得的经济效益和社会效益，需有可量化指标</w:t>
            </w:r>
          </w:p>
        </w:tc>
      </w:tr>
      <w:tr w14:paraId="3EFD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941" w:type="dxa"/>
            <w:gridSpan w:val="2"/>
            <w:noWrap w:val="0"/>
            <w:vAlign w:val="center"/>
          </w:tcPr>
          <w:p w14:paraId="29E609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需数据管理部门</w:t>
            </w:r>
          </w:p>
          <w:p w14:paraId="7EC86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vertAlign w:val="baseline"/>
                <w:lang w:val="en-US" w:eastAsia="zh-CN"/>
              </w:rPr>
            </w:pPr>
            <w:r>
              <w:rPr>
                <w:rFonts w:hint="eastAsia" w:ascii="黑体" w:hAnsi="黑体" w:eastAsia="黑体" w:cs="黑体"/>
                <w:b w:val="0"/>
                <w:bCs/>
                <w:sz w:val="21"/>
                <w:szCs w:val="21"/>
                <w:highlight w:val="none"/>
                <w:vertAlign w:val="baseline"/>
                <w:lang w:val="en-US" w:eastAsia="zh-CN"/>
              </w:rPr>
              <w:t>协调解决的问题</w:t>
            </w:r>
          </w:p>
        </w:tc>
        <w:tc>
          <w:tcPr>
            <w:tcW w:w="6840" w:type="dxa"/>
            <w:gridSpan w:val="3"/>
            <w:noWrap w:val="0"/>
            <w:vAlign w:val="center"/>
          </w:tcPr>
          <w:p w14:paraId="4160BEDF">
            <w:pPr>
              <w:keepNext w:val="0"/>
              <w:keepLines w:val="0"/>
              <w:pageBreakBefore w:val="0"/>
              <w:widowControl w:val="0"/>
              <w:numPr>
                <w:ilvl w:val="0"/>
                <w:numId w:val="0"/>
              </w:numPr>
              <w:tabs>
                <w:tab w:val="left" w:pos="4007"/>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Cs/>
                <w:i w:val="0"/>
                <w:iCs w:val="0"/>
                <w:caps w:val="0"/>
                <w:spacing w:val="0"/>
                <w:sz w:val="21"/>
                <w:szCs w:val="21"/>
                <w:highlight w:val="none"/>
                <w:shd w:val="clear" w:color="auto" w:fill="auto"/>
                <w:lang w:val="en-US" w:eastAsia="zh-CN"/>
              </w:rPr>
            </w:pPr>
            <w:r>
              <w:rPr>
                <w:rFonts w:hint="eastAsia" w:ascii="仿宋_GB2312" w:hAnsi="仿宋_GB2312" w:eastAsia="仿宋_GB2312" w:cs="仿宋_GB2312"/>
                <w:bCs/>
                <w:i w:val="0"/>
                <w:iCs w:val="0"/>
                <w:caps w:val="0"/>
                <w:spacing w:val="0"/>
                <w:sz w:val="21"/>
                <w:szCs w:val="21"/>
                <w:highlight w:val="none"/>
                <w:shd w:val="clear" w:color="auto" w:fill="auto"/>
                <w:lang w:val="en-US" w:eastAsia="zh-CN"/>
              </w:rPr>
              <w:t>1.需协调的公共数据资源；</w:t>
            </w:r>
          </w:p>
          <w:p w14:paraId="391CE07A">
            <w:pPr>
              <w:keepNext w:val="0"/>
              <w:keepLines w:val="0"/>
              <w:pageBreakBefore w:val="0"/>
              <w:widowControl w:val="0"/>
              <w:numPr>
                <w:ilvl w:val="0"/>
                <w:numId w:val="0"/>
              </w:numPr>
              <w:tabs>
                <w:tab w:val="left" w:pos="4007"/>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Cs/>
                <w:i w:val="0"/>
                <w:iCs w:val="0"/>
                <w:caps w:val="0"/>
                <w:spacing w:val="0"/>
                <w:sz w:val="21"/>
                <w:szCs w:val="21"/>
                <w:highlight w:val="none"/>
                <w:shd w:val="clear" w:color="auto" w:fill="auto"/>
                <w:lang w:val="en-US" w:eastAsia="zh-CN"/>
              </w:rPr>
            </w:pPr>
            <w:r>
              <w:rPr>
                <w:rFonts w:hint="eastAsia" w:ascii="仿宋_GB2312" w:hAnsi="仿宋_GB2312" w:eastAsia="仿宋_GB2312" w:cs="仿宋_GB2312"/>
                <w:bCs/>
                <w:i w:val="0"/>
                <w:iCs w:val="0"/>
                <w:caps w:val="0"/>
                <w:spacing w:val="0"/>
                <w:sz w:val="21"/>
                <w:szCs w:val="21"/>
                <w:highlight w:val="none"/>
                <w:shd w:val="clear" w:color="auto" w:fill="auto"/>
                <w:lang w:val="en-US" w:eastAsia="zh-CN"/>
              </w:rPr>
              <w:t>2.需对接的生态伙伴；</w:t>
            </w:r>
          </w:p>
          <w:p w14:paraId="2B11A5B7">
            <w:pPr>
              <w:keepNext w:val="0"/>
              <w:keepLines w:val="0"/>
              <w:pageBreakBefore w:val="0"/>
              <w:widowControl w:val="0"/>
              <w:numPr>
                <w:ilvl w:val="0"/>
                <w:numId w:val="0"/>
              </w:numPr>
              <w:tabs>
                <w:tab w:val="left" w:pos="4007"/>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Cs/>
                <w:i w:val="0"/>
                <w:iCs w:val="0"/>
                <w:caps w:val="0"/>
                <w:spacing w:val="0"/>
                <w:sz w:val="21"/>
                <w:szCs w:val="21"/>
                <w:highlight w:val="none"/>
                <w:shd w:val="clear" w:color="auto" w:fill="auto"/>
                <w:lang w:val="en-US" w:eastAsia="zh-CN"/>
              </w:rPr>
            </w:pPr>
            <w:r>
              <w:rPr>
                <w:rFonts w:hint="eastAsia" w:ascii="仿宋_GB2312" w:hAnsi="仿宋_GB2312" w:eastAsia="仿宋_GB2312" w:cs="仿宋_GB2312"/>
                <w:bCs/>
                <w:i w:val="0"/>
                <w:iCs w:val="0"/>
                <w:caps w:val="0"/>
                <w:spacing w:val="0"/>
                <w:sz w:val="21"/>
                <w:szCs w:val="21"/>
                <w:highlight w:val="none"/>
                <w:shd w:val="clear" w:color="auto" w:fill="auto"/>
                <w:lang w:val="en-US" w:eastAsia="zh-CN"/>
              </w:rPr>
              <w:t>3.……</w:t>
            </w:r>
          </w:p>
        </w:tc>
      </w:tr>
    </w:tbl>
    <w:p w14:paraId="7DC8354F">
      <w:pPr>
        <w:pStyle w:val="9"/>
        <w:keepNext w:val="0"/>
        <w:keepLines w:val="0"/>
        <w:pageBreakBefore w:val="0"/>
        <w:kinsoku/>
        <w:overflowPunct/>
        <w:topLinePunct w:val="0"/>
        <w:autoSpaceDE/>
        <w:autoSpaceDN/>
        <w:bidi w:val="0"/>
        <w:adjustRightInd/>
        <w:snapToGrid/>
        <w:spacing w:line="580" w:lineRule="exact"/>
        <w:ind w:left="0" w:leftChars="0" w:firstLine="640" w:firstLineChars="200"/>
        <w:textAlignment w:val="auto"/>
        <w:rPr>
          <w:rFonts w:hint="eastAsia" w:eastAsia="黑体"/>
          <w:lang w:eastAsia="zh-CN"/>
        </w:rPr>
      </w:pPr>
      <w:r>
        <w:rPr>
          <w:rFonts w:hint="eastAsia"/>
          <w:lang w:val="en-US" w:eastAsia="zh-CN"/>
        </w:rPr>
        <w:t>二、</w:t>
      </w:r>
      <w:r>
        <w:rPr>
          <w:rFonts w:hint="eastAsia"/>
          <w:lang w:eastAsia="zh-CN"/>
        </w:rPr>
        <w:t>基本信息</w:t>
      </w:r>
    </w:p>
    <w:tbl>
      <w:tblPr>
        <w:tblStyle w:val="7"/>
        <w:tblpPr w:leftFromText="180" w:rightFromText="180" w:vertAnchor="page" w:horzAnchor="page" w:tblpX="1984" w:tblpY="28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3"/>
        <w:gridCol w:w="1513"/>
        <w:gridCol w:w="1664"/>
        <w:gridCol w:w="3614"/>
      </w:tblGrid>
      <w:tr w14:paraId="73AD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63" w:type="dxa"/>
            <w:gridSpan w:val="2"/>
            <w:noWrap w:val="0"/>
            <w:vAlign w:val="center"/>
          </w:tcPr>
          <w:p w14:paraId="5259FA51">
            <w:pPr>
              <w:jc w:val="center"/>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牵头单位名称</w:t>
            </w:r>
          </w:p>
        </w:tc>
        <w:tc>
          <w:tcPr>
            <w:tcW w:w="6791" w:type="dxa"/>
            <w:gridSpan w:val="3"/>
            <w:noWrap w:val="0"/>
            <w:vAlign w:val="center"/>
          </w:tcPr>
          <w:p w14:paraId="655D4EF7">
            <w:pPr>
              <w:jc w:val="center"/>
              <w:rPr>
                <w:rFonts w:hint="eastAsia" w:ascii="黑体" w:hAnsi="黑体" w:eastAsia="黑体" w:cs="黑体"/>
                <w:sz w:val="22"/>
                <w:szCs w:val="28"/>
                <w:vertAlign w:val="baseline"/>
              </w:rPr>
            </w:pPr>
          </w:p>
        </w:tc>
      </w:tr>
      <w:tr w14:paraId="6D7D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563" w:type="dxa"/>
            <w:gridSpan w:val="2"/>
            <w:noWrap w:val="0"/>
            <w:vAlign w:val="center"/>
          </w:tcPr>
          <w:p w14:paraId="39246A72">
            <w:pPr>
              <w:jc w:val="center"/>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办公地址</w:t>
            </w:r>
          </w:p>
        </w:tc>
        <w:tc>
          <w:tcPr>
            <w:tcW w:w="6791" w:type="dxa"/>
            <w:gridSpan w:val="3"/>
            <w:noWrap w:val="0"/>
            <w:vAlign w:val="center"/>
          </w:tcPr>
          <w:p w14:paraId="04AF5BF8">
            <w:pPr>
              <w:jc w:val="center"/>
              <w:rPr>
                <w:rFonts w:hint="eastAsia" w:ascii="黑体" w:hAnsi="黑体" w:eastAsia="黑体" w:cs="黑体"/>
                <w:sz w:val="22"/>
                <w:szCs w:val="28"/>
                <w:vertAlign w:val="baseline"/>
              </w:rPr>
            </w:pPr>
          </w:p>
        </w:tc>
      </w:tr>
      <w:tr w14:paraId="0C9C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63" w:type="dxa"/>
            <w:gridSpan w:val="2"/>
            <w:noWrap w:val="0"/>
            <w:vAlign w:val="center"/>
          </w:tcPr>
          <w:p w14:paraId="6445A20D">
            <w:pPr>
              <w:jc w:val="center"/>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法人营业执照注册号</w:t>
            </w:r>
          </w:p>
        </w:tc>
        <w:tc>
          <w:tcPr>
            <w:tcW w:w="1513" w:type="dxa"/>
            <w:noWrap w:val="0"/>
            <w:vAlign w:val="center"/>
          </w:tcPr>
          <w:p w14:paraId="06DD77F2">
            <w:pPr>
              <w:jc w:val="center"/>
              <w:rPr>
                <w:rFonts w:hint="eastAsia" w:ascii="黑体" w:hAnsi="黑体" w:eastAsia="黑体" w:cs="黑体"/>
                <w:sz w:val="22"/>
                <w:szCs w:val="28"/>
                <w:vertAlign w:val="baseline"/>
              </w:rPr>
            </w:pPr>
          </w:p>
        </w:tc>
        <w:tc>
          <w:tcPr>
            <w:tcW w:w="1664" w:type="dxa"/>
            <w:noWrap w:val="0"/>
            <w:vAlign w:val="center"/>
          </w:tcPr>
          <w:p w14:paraId="5ACF81A7">
            <w:pPr>
              <w:jc w:val="center"/>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 xml:space="preserve">单位性质 </w:t>
            </w:r>
          </w:p>
        </w:tc>
        <w:tc>
          <w:tcPr>
            <w:tcW w:w="3614" w:type="dxa"/>
            <w:noWrap w:val="0"/>
            <w:vAlign w:val="center"/>
          </w:tcPr>
          <w:p w14:paraId="7D8490B3">
            <w:pPr>
              <w:jc w:val="center"/>
              <w:rPr>
                <w:rFonts w:hint="eastAsia" w:ascii="黑体" w:hAnsi="黑体" w:eastAsia="黑体" w:cs="黑体"/>
                <w:sz w:val="22"/>
                <w:szCs w:val="28"/>
                <w:vertAlign w:val="baseline"/>
              </w:rPr>
            </w:pPr>
          </w:p>
        </w:tc>
      </w:tr>
      <w:tr w14:paraId="56EF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63" w:type="dxa"/>
            <w:gridSpan w:val="2"/>
            <w:noWrap w:val="0"/>
            <w:vAlign w:val="center"/>
          </w:tcPr>
          <w:p w14:paraId="2633920E">
            <w:pPr>
              <w:jc w:val="center"/>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注册机关</w:t>
            </w:r>
          </w:p>
        </w:tc>
        <w:tc>
          <w:tcPr>
            <w:tcW w:w="1513" w:type="dxa"/>
            <w:noWrap w:val="0"/>
            <w:vAlign w:val="center"/>
          </w:tcPr>
          <w:p w14:paraId="261400A3">
            <w:pPr>
              <w:jc w:val="center"/>
              <w:rPr>
                <w:rFonts w:hint="eastAsia" w:ascii="黑体" w:hAnsi="黑体" w:eastAsia="黑体" w:cs="黑体"/>
                <w:sz w:val="22"/>
                <w:szCs w:val="28"/>
                <w:vertAlign w:val="baseline"/>
              </w:rPr>
            </w:pPr>
          </w:p>
        </w:tc>
        <w:tc>
          <w:tcPr>
            <w:tcW w:w="1664" w:type="dxa"/>
            <w:noWrap w:val="0"/>
            <w:vAlign w:val="center"/>
          </w:tcPr>
          <w:p w14:paraId="487806BA">
            <w:pPr>
              <w:jc w:val="center"/>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注册资本</w:t>
            </w:r>
          </w:p>
        </w:tc>
        <w:tc>
          <w:tcPr>
            <w:tcW w:w="3614" w:type="dxa"/>
            <w:noWrap w:val="0"/>
            <w:vAlign w:val="center"/>
          </w:tcPr>
          <w:p w14:paraId="525BAC79">
            <w:pPr>
              <w:jc w:val="center"/>
              <w:rPr>
                <w:rFonts w:hint="eastAsia" w:ascii="黑体" w:hAnsi="黑体" w:eastAsia="黑体" w:cs="黑体"/>
                <w:sz w:val="22"/>
                <w:szCs w:val="28"/>
                <w:vertAlign w:val="baseline"/>
              </w:rPr>
            </w:pPr>
          </w:p>
        </w:tc>
      </w:tr>
      <w:tr w14:paraId="631B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63" w:type="dxa"/>
            <w:gridSpan w:val="2"/>
            <w:noWrap w:val="0"/>
            <w:vAlign w:val="center"/>
          </w:tcPr>
          <w:p w14:paraId="100EBF31">
            <w:pPr>
              <w:jc w:val="center"/>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成立日期</w:t>
            </w:r>
          </w:p>
        </w:tc>
        <w:tc>
          <w:tcPr>
            <w:tcW w:w="1513" w:type="dxa"/>
            <w:noWrap w:val="0"/>
            <w:vAlign w:val="center"/>
          </w:tcPr>
          <w:p w14:paraId="1D8D7041">
            <w:pPr>
              <w:jc w:val="center"/>
              <w:rPr>
                <w:rFonts w:hint="eastAsia" w:ascii="黑体" w:hAnsi="黑体" w:eastAsia="黑体" w:cs="黑体"/>
                <w:sz w:val="22"/>
                <w:szCs w:val="28"/>
                <w:vertAlign w:val="baseline"/>
              </w:rPr>
            </w:pPr>
          </w:p>
        </w:tc>
        <w:tc>
          <w:tcPr>
            <w:tcW w:w="1664" w:type="dxa"/>
            <w:noWrap w:val="0"/>
            <w:vAlign w:val="center"/>
          </w:tcPr>
          <w:p w14:paraId="2A7F9E98">
            <w:pPr>
              <w:jc w:val="center"/>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有效期</w:t>
            </w:r>
          </w:p>
        </w:tc>
        <w:tc>
          <w:tcPr>
            <w:tcW w:w="3614" w:type="dxa"/>
            <w:noWrap w:val="0"/>
            <w:vAlign w:val="center"/>
          </w:tcPr>
          <w:p w14:paraId="78F054D8">
            <w:pPr>
              <w:jc w:val="center"/>
              <w:rPr>
                <w:rFonts w:hint="eastAsia" w:ascii="黑体" w:hAnsi="黑体" w:eastAsia="黑体" w:cs="黑体"/>
                <w:sz w:val="22"/>
                <w:szCs w:val="28"/>
                <w:vertAlign w:val="baseline"/>
              </w:rPr>
            </w:pPr>
          </w:p>
        </w:tc>
      </w:tr>
      <w:tr w14:paraId="700F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63" w:type="dxa"/>
            <w:gridSpan w:val="2"/>
            <w:noWrap w:val="0"/>
            <w:vAlign w:val="center"/>
          </w:tcPr>
          <w:p w14:paraId="5039BD67">
            <w:pPr>
              <w:jc w:val="center"/>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法人或单位负责人姓名</w:t>
            </w:r>
          </w:p>
        </w:tc>
        <w:tc>
          <w:tcPr>
            <w:tcW w:w="1513" w:type="dxa"/>
            <w:noWrap w:val="0"/>
            <w:vAlign w:val="center"/>
          </w:tcPr>
          <w:p w14:paraId="0A6EF791">
            <w:pPr>
              <w:jc w:val="center"/>
              <w:rPr>
                <w:rFonts w:hint="eastAsia" w:ascii="黑体" w:hAnsi="黑体" w:eastAsia="黑体" w:cs="黑体"/>
                <w:sz w:val="22"/>
                <w:szCs w:val="28"/>
                <w:vertAlign w:val="baseline"/>
              </w:rPr>
            </w:pPr>
          </w:p>
        </w:tc>
        <w:tc>
          <w:tcPr>
            <w:tcW w:w="1664" w:type="dxa"/>
            <w:noWrap w:val="0"/>
            <w:vAlign w:val="center"/>
          </w:tcPr>
          <w:p w14:paraId="0E5412A3">
            <w:pPr>
              <w:jc w:val="center"/>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试点工作</w:t>
            </w:r>
          </w:p>
          <w:p w14:paraId="10192B55">
            <w:pPr>
              <w:jc w:val="center"/>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负责人姓名</w:t>
            </w:r>
          </w:p>
        </w:tc>
        <w:tc>
          <w:tcPr>
            <w:tcW w:w="3614" w:type="dxa"/>
            <w:noWrap w:val="0"/>
            <w:vAlign w:val="center"/>
          </w:tcPr>
          <w:p w14:paraId="1474FEDC">
            <w:pPr>
              <w:jc w:val="center"/>
              <w:rPr>
                <w:rFonts w:hint="eastAsia" w:ascii="黑体" w:hAnsi="黑体" w:eastAsia="黑体" w:cs="黑体"/>
                <w:sz w:val="22"/>
                <w:szCs w:val="28"/>
                <w:vertAlign w:val="baseline"/>
              </w:rPr>
            </w:pPr>
          </w:p>
        </w:tc>
      </w:tr>
      <w:tr w14:paraId="70DD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563" w:type="dxa"/>
            <w:gridSpan w:val="2"/>
            <w:noWrap w:val="0"/>
            <w:vAlign w:val="center"/>
          </w:tcPr>
          <w:p w14:paraId="2C1A7FC8">
            <w:pPr>
              <w:jc w:val="center"/>
              <w:rPr>
                <w:rFonts w:hint="default"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是否上市公司</w:t>
            </w:r>
          </w:p>
        </w:tc>
        <w:tc>
          <w:tcPr>
            <w:tcW w:w="1513" w:type="dxa"/>
            <w:noWrap w:val="0"/>
            <w:vAlign w:val="center"/>
          </w:tcPr>
          <w:p w14:paraId="299117AD">
            <w:pPr>
              <w:jc w:val="center"/>
              <w:rPr>
                <w:rFonts w:hint="eastAsia" w:ascii="黑体" w:hAnsi="黑体" w:eastAsia="黑体" w:cs="黑体"/>
                <w:sz w:val="22"/>
                <w:szCs w:val="28"/>
                <w:vertAlign w:val="baseline"/>
              </w:rPr>
            </w:pPr>
          </w:p>
        </w:tc>
        <w:tc>
          <w:tcPr>
            <w:tcW w:w="1664" w:type="dxa"/>
            <w:noWrap w:val="0"/>
            <w:vAlign w:val="center"/>
          </w:tcPr>
          <w:p w14:paraId="376E83E0">
            <w:pPr>
              <w:jc w:val="center"/>
              <w:rPr>
                <w:rFonts w:hint="eastAsia" w:ascii="黑体" w:hAnsi="黑体" w:eastAsia="黑体" w:cs="黑体"/>
                <w:sz w:val="22"/>
                <w:szCs w:val="28"/>
                <w:vertAlign w:val="baseline"/>
              </w:rPr>
            </w:pPr>
            <w:r>
              <w:rPr>
                <w:rFonts w:hint="eastAsia" w:ascii="黑体" w:hAnsi="黑体" w:eastAsia="黑体" w:cs="黑体"/>
                <w:sz w:val="22"/>
                <w:szCs w:val="28"/>
                <w:vertAlign w:val="baseline"/>
                <w:lang w:val="en-US" w:eastAsia="zh-CN"/>
              </w:rPr>
              <w:t>是否规上企业</w:t>
            </w:r>
          </w:p>
        </w:tc>
        <w:tc>
          <w:tcPr>
            <w:tcW w:w="3614" w:type="dxa"/>
            <w:noWrap w:val="0"/>
            <w:vAlign w:val="center"/>
          </w:tcPr>
          <w:p w14:paraId="43FC5F41">
            <w:pPr>
              <w:jc w:val="center"/>
              <w:rPr>
                <w:rFonts w:hint="eastAsia" w:ascii="黑体" w:hAnsi="黑体" w:eastAsia="黑体" w:cs="黑体"/>
                <w:sz w:val="22"/>
                <w:szCs w:val="28"/>
                <w:vertAlign w:val="baseline"/>
              </w:rPr>
            </w:pPr>
          </w:p>
        </w:tc>
      </w:tr>
      <w:tr w14:paraId="6040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8354" w:type="dxa"/>
            <w:gridSpan w:val="5"/>
            <w:noWrap w:val="0"/>
            <w:vAlign w:val="top"/>
          </w:tcPr>
          <w:p w14:paraId="018C37B2">
            <w:pPr>
              <w:rPr>
                <w:rFonts w:hint="eastAsia" w:ascii="仿宋_GB2312" w:hAnsi="仿宋_GB2312" w:eastAsia="仿宋_GB2312" w:cs="仿宋_GB2312"/>
                <w:sz w:val="22"/>
                <w:szCs w:val="28"/>
                <w:vertAlign w:val="baseline"/>
                <w:lang w:val="en-US" w:eastAsia="zh-CN"/>
              </w:rPr>
            </w:pPr>
          </w:p>
          <w:p w14:paraId="7125EF8D">
            <w:pP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法人或单位负责人承诺：</w:t>
            </w:r>
          </w:p>
          <w:p w14:paraId="151F3EF5">
            <w:pPr>
              <w:ind w:firstLine="440" w:firstLineChars="200"/>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我单位自愿申报黑龙江省数据领域场景培育及规模化应用试点，承诺申报书所提交全部资料真实有效，积极配合黑龙江省数据局开展有关工作。</w:t>
            </w:r>
          </w:p>
          <w:p w14:paraId="2E73875B">
            <w:pPr>
              <w:rPr>
                <w:rFonts w:hint="eastAsia" w:ascii="仿宋_GB2312" w:hAnsi="仿宋_GB2312" w:eastAsia="仿宋_GB2312" w:cs="仿宋_GB2312"/>
                <w:sz w:val="22"/>
                <w:szCs w:val="28"/>
                <w:vertAlign w:val="baseline"/>
                <w:lang w:val="en-US" w:eastAsia="zh-CN"/>
              </w:rPr>
            </w:pPr>
          </w:p>
          <w:p w14:paraId="7A374C41">
            <w:pP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 xml:space="preserve">                                     法人或单位负责人签字：</w:t>
            </w:r>
          </w:p>
          <w:p w14:paraId="4D8683AE">
            <w:pP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 xml:space="preserve">                                           （盖章）</w:t>
            </w:r>
          </w:p>
          <w:p w14:paraId="02353B5E">
            <w:pPr>
              <w:rPr>
                <w:rFonts w:hint="default"/>
                <w:vertAlign w:val="baseline"/>
                <w:lang w:val="en-US" w:eastAsia="zh-CN"/>
              </w:rPr>
            </w:pPr>
            <w:r>
              <w:rPr>
                <w:rFonts w:hint="eastAsia" w:ascii="仿宋_GB2312" w:hAnsi="仿宋_GB2312" w:eastAsia="仿宋_GB2312" w:cs="仿宋_GB2312"/>
                <w:sz w:val="22"/>
                <w:szCs w:val="28"/>
                <w:vertAlign w:val="baseline"/>
                <w:lang w:val="en-US" w:eastAsia="zh-CN"/>
              </w:rPr>
              <w:t xml:space="preserve">                                     日期：     年   月   日</w:t>
            </w:r>
          </w:p>
        </w:tc>
      </w:tr>
      <w:tr w14:paraId="17A0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4" w:hRule="atLeast"/>
        </w:trPr>
        <w:tc>
          <w:tcPr>
            <w:tcW w:w="1420" w:type="dxa"/>
            <w:noWrap w:val="0"/>
            <w:vAlign w:val="center"/>
          </w:tcPr>
          <w:p w14:paraId="7E3008AB">
            <w:pPr>
              <w:jc w:val="center"/>
              <w:rPr>
                <w:rFonts w:hint="default" w:eastAsia="宋体"/>
                <w:vertAlign w:val="baseline"/>
                <w:lang w:val="en-US" w:eastAsia="zh-CN"/>
              </w:rPr>
            </w:pPr>
            <w:r>
              <w:rPr>
                <w:rFonts w:hint="eastAsia" w:ascii="黑体" w:hAnsi="黑体" w:eastAsia="黑体" w:cs="黑体"/>
                <w:sz w:val="22"/>
                <w:szCs w:val="28"/>
                <w:vertAlign w:val="baseline"/>
                <w:lang w:val="en-US" w:eastAsia="zh-CN"/>
              </w:rPr>
              <w:t>单位简介</w:t>
            </w:r>
          </w:p>
        </w:tc>
        <w:tc>
          <w:tcPr>
            <w:tcW w:w="6934" w:type="dxa"/>
            <w:gridSpan w:val="4"/>
            <w:noWrap w:val="0"/>
            <w:vAlign w:val="top"/>
          </w:tcPr>
          <w:p w14:paraId="3DE0BB40">
            <w:pPr>
              <w:rPr>
                <w:rFonts w:hint="default" w:eastAsia="宋体"/>
                <w:vertAlign w:val="baseline"/>
                <w:lang w:val="en-US" w:eastAsia="zh-CN"/>
              </w:rPr>
            </w:pPr>
            <w:r>
              <w:rPr>
                <w:rFonts w:hint="eastAsia" w:ascii="楷体" w:hAnsi="楷体" w:eastAsia="楷体" w:cs="楷体"/>
                <w:vertAlign w:val="baseline"/>
                <w:lang w:eastAsia="zh-CN"/>
              </w:rPr>
              <w:t>（</w:t>
            </w:r>
            <w:r>
              <w:rPr>
                <w:rFonts w:hint="eastAsia" w:ascii="楷体" w:hAnsi="楷体" w:eastAsia="楷体" w:cs="楷体"/>
                <w:vertAlign w:val="baseline"/>
                <w:lang w:val="en-US" w:eastAsia="zh-CN"/>
              </w:rPr>
              <w:t>至少应包含：单位机构设置和机构职能简介，人员概况，已设立分支机构情况，主营业务介绍）</w:t>
            </w:r>
          </w:p>
        </w:tc>
      </w:tr>
    </w:tbl>
    <w:p w14:paraId="3FCF7C0A">
      <w:pPr>
        <w:pStyle w:val="9"/>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lang w:eastAsia="zh-CN"/>
        </w:rPr>
      </w:pPr>
      <w:r>
        <w:rPr>
          <w:rFonts w:hint="default" w:ascii="Times New Roman" w:hAnsi="Times New Roman" w:cs="Times New Roman"/>
          <w:lang w:val="en-US" w:eastAsia="zh-CN"/>
        </w:rPr>
        <w:t>三、</w:t>
      </w:r>
      <w:r>
        <w:rPr>
          <w:rFonts w:hint="default" w:ascii="Times New Roman" w:hAnsi="Times New Roman" w:cs="Times New Roman"/>
          <w:lang w:eastAsia="zh-CN"/>
        </w:rPr>
        <w:t>试点工作方案</w:t>
      </w:r>
    </w:p>
    <w:p w14:paraId="063B2868">
      <w:pPr>
        <w:pStyle w:val="11"/>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（一）工作基础</w:t>
      </w:r>
    </w:p>
    <w:p w14:paraId="724658D9">
      <w:pPr>
        <w:pStyle w:val="10"/>
        <w:keepNext w:val="0"/>
        <w:keepLines w:val="0"/>
        <w:pageBreakBefore w:val="0"/>
        <w:kinsoku/>
        <w:wordWrap/>
        <w:overflowPunct/>
        <w:topLinePunct w:val="0"/>
        <w:autoSpaceDE/>
        <w:autoSpaceDN/>
        <w:bidi w:val="0"/>
        <w:adjustRightInd/>
        <w:snapToGrid/>
        <w:spacing w:line="580" w:lineRule="exact"/>
        <w:textAlignment w:val="auto"/>
        <w:rPr>
          <w:rFonts w:hint="eastAsia" w:ascii="楷体" w:hAnsi="楷体" w:eastAsia="楷体" w:cs="楷体"/>
          <w:lang w:val="en-US" w:eastAsia="zh-CN"/>
        </w:rPr>
      </w:pPr>
      <w:r>
        <w:rPr>
          <w:rFonts w:hint="eastAsia" w:ascii="楷体" w:hAnsi="楷体" w:eastAsia="楷体" w:cs="楷体"/>
          <w:lang w:val="en-US" w:eastAsia="zh-CN"/>
        </w:rPr>
        <w:t>（描述围绕拟建设的场景已开展的工作情况，包括数据资源现状、技术平台建设情况、数据开发利用实践情况、数据应用商业落地情况等。）</w:t>
      </w:r>
    </w:p>
    <w:p w14:paraId="4D611E17">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（二）工作目标</w:t>
      </w:r>
    </w:p>
    <w:p w14:paraId="6A811594">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1.拟解决的问题</w:t>
      </w:r>
    </w:p>
    <w:p w14:paraId="3BC0CFE6">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（分析场景存在的问题和堵点，描述场景拟解决的问题，论证试点建设的可行性。）</w:t>
      </w:r>
    </w:p>
    <w:p w14:paraId="009B49D0">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2.拟达成的目标</w:t>
      </w:r>
    </w:p>
    <w:p w14:paraId="6FFD33A5">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eastAsia" w:ascii="楷体" w:hAnsi="楷体" w:eastAsia="楷体" w:cs="楷体"/>
          <w:lang w:val="en-US" w:eastAsia="zh-CN"/>
        </w:rPr>
        <w:t>（</w:t>
      </w:r>
      <w:r>
        <w:rPr>
          <w:rFonts w:hint="default" w:ascii="楷体" w:hAnsi="楷体" w:eastAsia="楷体" w:cs="楷体"/>
          <w:lang w:val="en-US" w:eastAsia="zh-CN"/>
        </w:rPr>
        <w:t>提出拟达成的目标，包括场景设计、制度验证、环境建设、产品开发、规模推广等方面的工作目标和预期成果，如场景建设阶段交付的数据场景建设指南，以及规模推广阶段预期取得的社会、经济效益等，要提供可量化的指标。）</w:t>
      </w:r>
    </w:p>
    <w:p w14:paraId="574113DA">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（三）试点任务</w:t>
      </w:r>
    </w:p>
    <w:p w14:paraId="33BC4DB6">
      <w:pPr>
        <w:pStyle w:val="9"/>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1.整体架构</w:t>
      </w:r>
    </w:p>
    <w:p w14:paraId="080B519A">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（描述场景建设的总体框架，包括数据资源供给链、数据场景价值链、数据产业生态链、数据流通技术链等，并结合场景建设基础，形成可以支撑场景落地的建设指南。</w:t>
      </w:r>
    </w:p>
    <w:p w14:paraId="1EAB6E7C">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其中，在数据资源供给链中要列出场景建设所需要的数据资源清单，包括数据来源、数据类型等；数据场景价值链中要列出场景建设所对应的场景价值清单，包括产品清单、商业模式等；数据产业生态链中要列出场景建设所需要的产业链清单，包括数据提供方、数据运营方等；数据流通技术链中要列出场景建设所依托的技术平台清单，包括对应的基础设施、安全措施等。）</w:t>
      </w:r>
    </w:p>
    <w:p w14:paraId="61A92BE6">
      <w:pPr>
        <w:pStyle w:val="10"/>
        <w:keepNext w:val="0"/>
        <w:keepLines w:val="0"/>
        <w:pageBreakBefore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highlight w:val="none"/>
          <w:lang w:val="en-US" w:eastAsia="zh-CN"/>
        </w:rPr>
      </w:pPr>
    </w:p>
    <w:p w14:paraId="59E397D6">
      <w:pPr>
        <w:pStyle w:val="10"/>
        <w:keepNext w:val="0"/>
        <w:keepLines w:val="0"/>
        <w:pageBreakBefore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数据资源清单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3045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center"/>
          </w:tcPr>
          <w:p w14:paraId="12E0C49C">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数据名称</w:t>
            </w:r>
          </w:p>
        </w:tc>
        <w:tc>
          <w:tcPr>
            <w:tcW w:w="1419" w:type="dxa"/>
            <w:noWrap w:val="0"/>
            <w:vAlign w:val="center"/>
          </w:tcPr>
          <w:p w14:paraId="64484F95">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数据类型</w:t>
            </w:r>
          </w:p>
          <w:p w14:paraId="0B171C26">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（企业、公共）</w:t>
            </w:r>
          </w:p>
        </w:tc>
        <w:tc>
          <w:tcPr>
            <w:tcW w:w="1419" w:type="dxa"/>
            <w:noWrap w:val="0"/>
            <w:vAlign w:val="center"/>
          </w:tcPr>
          <w:p w14:paraId="733596B5">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获得方式</w:t>
            </w:r>
          </w:p>
          <w:p w14:paraId="34DBD100">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（自有、购买、交换、公共数据授权运营等）</w:t>
            </w:r>
          </w:p>
        </w:tc>
        <w:tc>
          <w:tcPr>
            <w:tcW w:w="1420" w:type="dxa"/>
            <w:noWrap w:val="0"/>
            <w:vAlign w:val="center"/>
          </w:tcPr>
          <w:p w14:paraId="20B85772">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数据来源方</w:t>
            </w:r>
          </w:p>
        </w:tc>
        <w:tc>
          <w:tcPr>
            <w:tcW w:w="1420" w:type="dxa"/>
            <w:noWrap w:val="0"/>
            <w:vAlign w:val="center"/>
          </w:tcPr>
          <w:p w14:paraId="4500B6D8">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状态</w:t>
            </w:r>
          </w:p>
          <w:p w14:paraId="7CF8D2EF">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（已有、未获取）</w:t>
            </w:r>
          </w:p>
        </w:tc>
        <w:tc>
          <w:tcPr>
            <w:tcW w:w="1420" w:type="dxa"/>
            <w:noWrap w:val="0"/>
            <w:vAlign w:val="center"/>
          </w:tcPr>
          <w:p w14:paraId="34168AF0">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备注</w:t>
            </w:r>
          </w:p>
        </w:tc>
      </w:tr>
      <w:tr w14:paraId="0F30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top"/>
          </w:tcPr>
          <w:p w14:paraId="0460CFD2">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19" w:type="dxa"/>
            <w:noWrap w:val="0"/>
            <w:vAlign w:val="top"/>
          </w:tcPr>
          <w:p w14:paraId="5B9B6396">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19" w:type="dxa"/>
            <w:noWrap w:val="0"/>
            <w:vAlign w:val="top"/>
          </w:tcPr>
          <w:p w14:paraId="2F2D5D32">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20" w:type="dxa"/>
            <w:noWrap w:val="0"/>
            <w:vAlign w:val="top"/>
          </w:tcPr>
          <w:p w14:paraId="1FFFA285">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20" w:type="dxa"/>
            <w:noWrap w:val="0"/>
            <w:vAlign w:val="top"/>
          </w:tcPr>
          <w:p w14:paraId="2A6E5BBC">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20" w:type="dxa"/>
            <w:noWrap w:val="0"/>
            <w:vAlign w:val="top"/>
          </w:tcPr>
          <w:p w14:paraId="58420823">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r>
      <w:tr w14:paraId="314A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top"/>
          </w:tcPr>
          <w:p w14:paraId="7DEAF011">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19" w:type="dxa"/>
            <w:noWrap w:val="0"/>
            <w:vAlign w:val="top"/>
          </w:tcPr>
          <w:p w14:paraId="48E07970">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19" w:type="dxa"/>
            <w:noWrap w:val="0"/>
            <w:vAlign w:val="top"/>
          </w:tcPr>
          <w:p w14:paraId="5A495713">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20" w:type="dxa"/>
            <w:noWrap w:val="0"/>
            <w:vAlign w:val="top"/>
          </w:tcPr>
          <w:p w14:paraId="692C6990">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20" w:type="dxa"/>
            <w:noWrap w:val="0"/>
            <w:vAlign w:val="top"/>
          </w:tcPr>
          <w:p w14:paraId="12D78E98">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20" w:type="dxa"/>
            <w:noWrap w:val="0"/>
            <w:vAlign w:val="top"/>
          </w:tcPr>
          <w:p w14:paraId="65489998">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r>
      <w:tr w14:paraId="110C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noWrap w:val="0"/>
            <w:vAlign w:val="top"/>
          </w:tcPr>
          <w:p w14:paraId="5F8FBED0">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19" w:type="dxa"/>
            <w:noWrap w:val="0"/>
            <w:vAlign w:val="top"/>
          </w:tcPr>
          <w:p w14:paraId="39E2FEC8">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19" w:type="dxa"/>
            <w:noWrap w:val="0"/>
            <w:vAlign w:val="top"/>
          </w:tcPr>
          <w:p w14:paraId="7A0E6AEA">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20" w:type="dxa"/>
            <w:noWrap w:val="0"/>
            <w:vAlign w:val="top"/>
          </w:tcPr>
          <w:p w14:paraId="6DE1BE0B">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20" w:type="dxa"/>
            <w:noWrap w:val="0"/>
            <w:vAlign w:val="top"/>
          </w:tcPr>
          <w:p w14:paraId="212FE575">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20" w:type="dxa"/>
            <w:noWrap w:val="0"/>
            <w:vAlign w:val="top"/>
          </w:tcPr>
          <w:p w14:paraId="17056FBF">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r>
      <w:tr w14:paraId="6EB6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top"/>
          </w:tcPr>
          <w:p w14:paraId="0F5BF95A">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19" w:type="dxa"/>
            <w:noWrap w:val="0"/>
            <w:vAlign w:val="top"/>
          </w:tcPr>
          <w:p w14:paraId="79C75449">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19" w:type="dxa"/>
            <w:noWrap w:val="0"/>
            <w:vAlign w:val="top"/>
          </w:tcPr>
          <w:p w14:paraId="06A35E54">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20" w:type="dxa"/>
            <w:noWrap w:val="0"/>
            <w:vAlign w:val="top"/>
          </w:tcPr>
          <w:p w14:paraId="6EF2E81B">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20" w:type="dxa"/>
            <w:noWrap w:val="0"/>
            <w:vAlign w:val="top"/>
          </w:tcPr>
          <w:p w14:paraId="24AC1EDD">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c>
          <w:tcPr>
            <w:tcW w:w="1420" w:type="dxa"/>
            <w:noWrap w:val="0"/>
            <w:vAlign w:val="top"/>
          </w:tcPr>
          <w:p w14:paraId="696C977E">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21"/>
                <w:szCs w:val="21"/>
                <w:highlight w:val="none"/>
                <w:vertAlign w:val="baseline"/>
                <w:lang w:val="en-US" w:eastAsia="zh-CN"/>
              </w:rPr>
            </w:pPr>
          </w:p>
        </w:tc>
      </w:tr>
    </w:tbl>
    <w:p w14:paraId="6A2C2AA4">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2.制度验证</w:t>
      </w:r>
    </w:p>
    <w:p w14:paraId="1B8F99AB">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（针对场景目前存在的问题和堵点，提出试点过程中可验证的创新制度，如数据产权、授权运营、价格发现、收益分配等。</w:t>
      </w:r>
    </w:p>
    <w:p w14:paraId="234F201A">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方案需结合现有制度中存在的问题及障碍，明确试点中拟突破的制度内容，以及解决问题的思路。）</w:t>
      </w:r>
    </w:p>
    <w:p w14:paraId="4CFEFA30">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3.环境建设</w:t>
      </w:r>
    </w:p>
    <w:p w14:paraId="06A43979">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（结合场景建设需求，提出试点所需的技术平台和方案，如基础设施、技术方案、安全保障措施等。</w:t>
      </w:r>
    </w:p>
    <w:p w14:paraId="02F25DAD">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方案需结合场景中数据流通利用全生命周期，明确试点中必需的技术平台和方案，建议依托国家数据局统筹建设的数据基础设施，新建技术平台和方案应参照《国家数据基础设施指引》相关要求，并给出明确的建设方案。）</w:t>
      </w:r>
    </w:p>
    <w:p w14:paraId="462C0F40">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4.产品开发</w:t>
      </w:r>
    </w:p>
    <w:p w14:paraId="662624E6">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（结合场景设计明确拟开发的标准化数据产品清单，包括数据产品形态、产品作用、服务对象等。</w:t>
      </w:r>
    </w:p>
    <w:p w14:paraId="33C739F2">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方案所列数据产品需与场景设计中的产品清单和商业模式相匹配，数据产品包括但不限于数据接口、数据服务、高质量数据集等。）</w:t>
      </w:r>
    </w:p>
    <w:p w14:paraId="02075F8B">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5.规模推广</w:t>
      </w:r>
    </w:p>
    <w:p w14:paraId="2C03B61A">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（结合场景自身特征和限制条件，提出场景规模化推广的预期目标和推广方案，包括推广范围、推广路径、预期规模等。</w:t>
      </w:r>
    </w:p>
    <w:p w14:paraId="32131D09">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方案应结合场景自身特征提出规模推广的目标，如适用性较广泛的典型场景可将推广范围设置为全省或全国重点地区，区域特色较明显的特色场景可将推广范围设置为本地区。）</w:t>
      </w:r>
    </w:p>
    <w:p w14:paraId="28BE6A04">
      <w:pPr>
        <w:pStyle w:val="9"/>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（四）工作安排</w:t>
      </w:r>
    </w:p>
    <w:p w14:paraId="1827FA09">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r>
        <w:rPr>
          <w:rFonts w:hint="default" w:ascii="楷体" w:hAnsi="楷体" w:eastAsia="楷体" w:cs="楷体"/>
          <w:lang w:val="en-US" w:eastAsia="zh-CN"/>
        </w:rPr>
        <w:t>（编制试点工作时间进度安排。试点周期为2年，其中第一阶段为场景建设期，不超过1年，第二阶段为场景推广期。）</w:t>
      </w:r>
    </w:p>
    <w:p w14:paraId="51FB4011">
      <w:pPr>
        <w:pStyle w:val="9"/>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（五）保障措施</w:t>
      </w:r>
    </w:p>
    <w:p w14:paraId="7439FAD9">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（明确场景建设的保障措施，包括组织领导、资金保障、资源协调等。）</w:t>
      </w:r>
    </w:p>
    <w:p w14:paraId="206602AA">
      <w:pPr>
        <w:pStyle w:val="9"/>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（六）所需支持</w:t>
      </w:r>
    </w:p>
    <w:p w14:paraId="4625752B">
      <w:pPr>
        <w:pStyle w:val="10"/>
        <w:keepNext w:val="0"/>
        <w:keepLines w:val="0"/>
        <w:pageBreakBefore w:val="0"/>
        <w:kinsoku/>
        <w:wordWrap/>
        <w:overflowPunct/>
        <w:topLinePunct w:val="0"/>
        <w:autoSpaceDE/>
        <w:autoSpaceDN/>
        <w:bidi w:val="0"/>
        <w:adjustRightInd/>
        <w:snapToGrid/>
        <w:spacing w:line="580" w:lineRule="exact"/>
        <w:textAlignment w:val="auto"/>
        <w:rPr>
          <w:rFonts w:hint="default" w:ascii="楷体" w:hAnsi="楷体" w:eastAsia="楷体" w:cs="楷体"/>
          <w:lang w:val="en-US" w:eastAsia="zh-CN"/>
        </w:rPr>
      </w:pPr>
      <w:r>
        <w:rPr>
          <w:rFonts w:hint="default" w:ascii="楷体" w:hAnsi="楷体" w:eastAsia="楷体" w:cs="楷体"/>
          <w:lang w:val="en-US" w:eastAsia="zh-CN"/>
        </w:rPr>
        <w:t>（描述场景建设中需要数据主管部门和行业主管部门等提供的支持，如数据供给、生态伙伴匹配等。）</w:t>
      </w:r>
    </w:p>
    <w:p w14:paraId="70739B87">
      <w:pPr>
        <w:pStyle w:val="9"/>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四、需提供的附件</w:t>
      </w:r>
    </w:p>
    <w:p w14:paraId="46AAF473">
      <w:pPr>
        <w:pStyle w:val="10"/>
        <w:keepNext w:val="0"/>
        <w:keepLines w:val="0"/>
        <w:pageBreakBefore w:val="0"/>
        <w:kinsoku/>
        <w:wordWrap/>
        <w:overflowPunct/>
        <w:topLinePunct w:val="0"/>
        <w:autoSpaceDE/>
        <w:autoSpaceDN/>
        <w:bidi w:val="0"/>
        <w:adjustRightInd/>
        <w:snapToGrid/>
        <w:spacing w:line="580" w:lineRule="exact"/>
        <w:textAlignment w:val="auto"/>
      </w:pPr>
      <w:r>
        <w:rPr>
          <w:rFonts w:hint="default" w:ascii="楷体" w:hAnsi="楷体" w:eastAsia="楷体" w:cs="楷体"/>
          <w:lang w:val="en-US" w:eastAsia="zh-CN"/>
        </w:rPr>
        <w:t>（提供基本信息及场景现有工作基础相关证明材料，如单位资质、场景获奖材料等，含牵头单位和参与单位。）</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auto"/>
    <w:pitch w:val="default"/>
    <w:sig w:usb0="00000000" w:usb1="00000000" w:usb2="00000000" w:usb3="00000000" w:csb0="8000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4CC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0146CA">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20146CA">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C1A48"/>
    <w:rsid w:val="1AD574AD"/>
    <w:rsid w:val="43BC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0"/>
    </w:pPr>
    <w:rPr>
      <w:rFonts w:ascii="Times New Roman" w:hAnsi="Times New Roman" w:eastAsia="黑体" w:cs="Times New Roman"/>
      <w:kern w:val="44"/>
      <w:sz w:val="32"/>
      <w:szCs w:val="32"/>
      <w:lang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line="600" w:lineRule="exact"/>
      <w:ind w:firstLine="640" w:firstLineChars="200"/>
    </w:pPr>
    <w:rPr>
      <w:rFonts w:eastAsia="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next w:val="1"/>
    <w:qFormat/>
    <w:uiPriority w:val="0"/>
    <w:pPr>
      <w:widowControl w:val="0"/>
      <w:ind w:firstLine="420"/>
      <w:jc w:val="both"/>
    </w:pPr>
    <w:rPr>
      <w:rFonts w:ascii="Times New Roman" w:hAnsi="Times New Roman" w:eastAsia="仿宋_GB2312" w:cs="Times New Roman"/>
      <w:kern w:val="1"/>
      <w:sz w:val="32"/>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公文一级标题"/>
    <w:basedOn w:val="1"/>
    <w:next w:val="10"/>
    <w:qFormat/>
    <w:uiPriority w:val="0"/>
    <w:pPr>
      <w:spacing w:line="600" w:lineRule="exact"/>
      <w:ind w:firstLine="640" w:firstLineChars="200"/>
      <w:outlineLvl w:val="0"/>
    </w:pPr>
    <w:rPr>
      <w:rFonts w:hint="eastAsia" w:ascii="黑体" w:hAnsi="黑体" w:eastAsia="黑体" w:cs="黑体"/>
      <w:sz w:val="32"/>
      <w:szCs w:val="32"/>
    </w:rPr>
  </w:style>
  <w:style w:type="paragraph" w:customStyle="1" w:styleId="10">
    <w:name w:val="公文正文"/>
    <w:basedOn w:val="1"/>
    <w:qFormat/>
    <w:uiPriority w:val="0"/>
    <w:pPr>
      <w:spacing w:line="600" w:lineRule="exact"/>
      <w:ind w:firstLine="640" w:firstLineChars="200"/>
    </w:pPr>
    <w:rPr>
      <w:rFonts w:hint="eastAsia" w:ascii="仿宋_GB2312" w:hAnsi="仿宋_GB2312" w:eastAsia="仿宋_GB2312" w:cs="仿宋_GB2312"/>
      <w:sz w:val="32"/>
      <w:szCs w:val="32"/>
    </w:rPr>
  </w:style>
  <w:style w:type="paragraph" w:customStyle="1" w:styleId="11">
    <w:name w:val="公文二级标题"/>
    <w:basedOn w:val="1"/>
    <w:next w:val="10"/>
    <w:qFormat/>
    <w:uiPriority w:val="0"/>
    <w:pPr>
      <w:widowControl/>
      <w:spacing w:line="600" w:lineRule="exact"/>
      <w:ind w:firstLine="640" w:firstLineChars="200"/>
      <w:outlineLvl w:val="1"/>
    </w:pPr>
    <w:rPr>
      <w:rFonts w:hint="eastAsia"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2026-02-09T18:08:00Z</dcterms:created>
  <dc:creator>Yang</dc:creator>
  <cp:lastModifiedBy>奶果</cp:lastModifiedBy>
  <dcterms:modified xsi:type="dcterms:W3CDTF">2026-03-05T11:24:58Z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7316809B96E04FAE8AEA12D85E6E9FD4_11</vt:lpwstr>
  </property>
  <property fmtid="{D5CDD505-2E9C-101B-9397-08002B2CF9AE}" pid="4" name="KSOTemplateDocerSaveRecord">
    <vt:lpwstr>eyJoZGlkIjoiMDMzMGMxNTI2ZTIyNmQyMDQzMzA4ZTZjNWVjMjFmNjIiLCJ1c2VySWQiOiIzODAwNDQyMzQifQ==</vt:lpwstr>
  </property>
</Properties>
</file>